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9A244">
      <w:pPr>
        <w:jc w:val="center"/>
        <w:rPr>
          <w:rFonts w:ascii="微软雅黑" w:hAnsi="微软雅黑" w:eastAsia="微软雅黑"/>
          <w:b/>
          <w:bCs/>
          <w:sz w:val="30"/>
          <w:szCs w:val="30"/>
        </w:rPr>
      </w:pPr>
      <w:r>
        <w:rPr>
          <w:rFonts w:hint="eastAsia" w:ascii="微软雅黑" w:hAnsi="微软雅黑" w:eastAsia="微软雅黑"/>
          <w:b/>
          <w:bCs/>
          <w:sz w:val="30"/>
          <w:szCs w:val="30"/>
        </w:rPr>
        <w:t>放射性药品评分考核细则</w:t>
      </w:r>
    </w:p>
    <w:p w14:paraId="02CC3E4D"/>
    <w:tbl>
      <w:tblPr>
        <w:tblStyle w:val="5"/>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
      <w:tblGrid>
        <w:gridCol w:w="1183"/>
        <w:gridCol w:w="728"/>
        <w:gridCol w:w="7194"/>
        <w:gridCol w:w="611"/>
      </w:tblGrid>
      <w:tr w14:paraId="35CF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789"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14:paraId="4D735CB2">
            <w:pPr>
              <w:spacing w:line="400" w:lineRule="exact"/>
              <w:jc w:val="center"/>
              <w:rPr>
                <w:rFonts w:ascii="宋体" w:hAnsi="宋体" w:cs="宋体"/>
                <w:b/>
                <w:bCs/>
                <w:sz w:val="24"/>
              </w:rPr>
            </w:pPr>
            <w:r>
              <w:rPr>
                <w:rFonts w:hint="eastAsia" w:ascii="宋体" w:hAnsi="宋体" w:cs="宋体"/>
                <w:b/>
                <w:bCs/>
                <w:sz w:val="24"/>
              </w:rPr>
              <w:t>类别</w:t>
            </w:r>
          </w:p>
        </w:tc>
        <w:tc>
          <w:tcPr>
            <w:tcW w:w="728" w:type="dxa"/>
            <w:tcBorders>
              <w:top w:val="single" w:color="auto" w:sz="4" w:space="0"/>
              <w:left w:val="single" w:color="auto" w:sz="4" w:space="0"/>
              <w:bottom w:val="single" w:color="auto" w:sz="4" w:space="0"/>
              <w:right w:val="single" w:color="auto" w:sz="4" w:space="0"/>
            </w:tcBorders>
            <w:vAlign w:val="center"/>
          </w:tcPr>
          <w:p w14:paraId="5DB7EC6F">
            <w:pPr>
              <w:spacing w:line="400" w:lineRule="exact"/>
              <w:jc w:val="center"/>
              <w:rPr>
                <w:rFonts w:ascii="宋体" w:hAnsi="宋体" w:cs="宋体"/>
                <w:b/>
                <w:bCs/>
                <w:sz w:val="24"/>
              </w:rPr>
            </w:pPr>
            <w:r>
              <w:rPr>
                <w:rFonts w:hint="eastAsia" w:ascii="宋体" w:hAnsi="宋体" w:cs="宋体"/>
                <w:b/>
                <w:bCs/>
                <w:sz w:val="24"/>
              </w:rPr>
              <w:t>评分</w:t>
            </w:r>
          </w:p>
          <w:p w14:paraId="73F63B02">
            <w:pPr>
              <w:spacing w:line="400" w:lineRule="exact"/>
              <w:jc w:val="center"/>
              <w:rPr>
                <w:rFonts w:ascii="宋体" w:hAnsi="宋体" w:cs="宋体"/>
                <w:b/>
                <w:bCs/>
                <w:sz w:val="24"/>
              </w:rPr>
            </w:pPr>
            <w:r>
              <w:rPr>
                <w:rFonts w:hint="eastAsia" w:ascii="宋体" w:hAnsi="宋体" w:cs="宋体"/>
                <w:b/>
                <w:bCs/>
                <w:sz w:val="24"/>
              </w:rPr>
              <w:t>内容</w:t>
            </w:r>
          </w:p>
        </w:tc>
        <w:tc>
          <w:tcPr>
            <w:tcW w:w="7194" w:type="dxa"/>
            <w:tcBorders>
              <w:top w:val="single" w:color="auto" w:sz="4" w:space="0"/>
              <w:left w:val="single" w:color="auto" w:sz="4" w:space="0"/>
              <w:bottom w:val="single" w:color="auto" w:sz="4" w:space="0"/>
              <w:right w:val="single" w:color="auto" w:sz="4" w:space="0"/>
            </w:tcBorders>
            <w:vAlign w:val="center"/>
          </w:tcPr>
          <w:p w14:paraId="4842B004">
            <w:pPr>
              <w:spacing w:line="400" w:lineRule="exact"/>
              <w:jc w:val="center"/>
              <w:rPr>
                <w:rFonts w:ascii="宋体" w:hAnsi="宋体" w:cs="宋体"/>
                <w:b/>
                <w:bCs/>
                <w:sz w:val="24"/>
              </w:rPr>
            </w:pPr>
            <w:r>
              <w:rPr>
                <w:rFonts w:hint="eastAsia" w:ascii="宋体" w:hAnsi="宋体" w:cs="宋体"/>
                <w:b/>
                <w:bCs/>
                <w:sz w:val="24"/>
              </w:rPr>
              <w:t>评分标准</w:t>
            </w:r>
          </w:p>
        </w:tc>
        <w:tc>
          <w:tcPr>
            <w:tcW w:w="611" w:type="dxa"/>
            <w:tcBorders>
              <w:top w:val="single" w:color="auto" w:sz="4" w:space="0"/>
              <w:left w:val="single" w:color="auto" w:sz="4" w:space="0"/>
              <w:bottom w:val="single" w:color="auto" w:sz="4" w:space="0"/>
              <w:right w:val="single" w:color="auto" w:sz="4" w:space="0"/>
            </w:tcBorders>
            <w:vAlign w:val="center"/>
          </w:tcPr>
          <w:p w14:paraId="41675FB2">
            <w:pPr>
              <w:spacing w:line="400" w:lineRule="exact"/>
              <w:jc w:val="center"/>
              <w:rPr>
                <w:rFonts w:ascii="宋体" w:hAnsi="宋体" w:cs="宋体"/>
                <w:b/>
                <w:bCs/>
                <w:sz w:val="24"/>
              </w:rPr>
            </w:pPr>
            <w:r>
              <w:rPr>
                <w:rFonts w:hint="eastAsia" w:ascii="宋体" w:hAnsi="宋体" w:cs="宋体"/>
                <w:b/>
                <w:bCs/>
                <w:sz w:val="24"/>
              </w:rPr>
              <w:t>分值范围</w:t>
            </w:r>
          </w:p>
        </w:tc>
      </w:tr>
      <w:tr w14:paraId="4ABE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2084" w:hRule="atLeast"/>
          <w:jc w:val="center"/>
        </w:trPr>
        <w:tc>
          <w:tcPr>
            <w:tcW w:w="1183" w:type="dxa"/>
            <w:vMerge w:val="restart"/>
            <w:tcBorders>
              <w:top w:val="single" w:color="auto" w:sz="4" w:space="0"/>
              <w:left w:val="single" w:color="auto" w:sz="4" w:space="0"/>
              <w:right w:val="single" w:color="auto" w:sz="4" w:space="0"/>
            </w:tcBorders>
            <w:vAlign w:val="center"/>
          </w:tcPr>
          <w:p w14:paraId="63110702">
            <w:pPr>
              <w:spacing w:line="400" w:lineRule="exact"/>
              <w:jc w:val="center"/>
              <w:rPr>
                <w:rFonts w:ascii="宋体" w:hAnsi="宋体" w:cs="宋体"/>
                <w:sz w:val="24"/>
              </w:rPr>
            </w:pPr>
            <w:r>
              <w:rPr>
                <w:rFonts w:hint="eastAsia" w:ascii="宋体" w:hAnsi="宋体" w:cs="宋体"/>
                <w:sz w:val="24"/>
              </w:rPr>
              <w:t>技术标分</w:t>
            </w:r>
          </w:p>
          <w:p w14:paraId="1F46BA56">
            <w:pPr>
              <w:spacing w:line="400" w:lineRule="exact"/>
              <w:jc w:val="center"/>
              <w:rPr>
                <w:rFonts w:ascii="宋体" w:hAnsi="宋体" w:cs="宋体"/>
                <w:sz w:val="24"/>
              </w:rPr>
            </w:pPr>
            <w:r>
              <w:rPr>
                <w:rFonts w:hint="eastAsia" w:ascii="宋体" w:hAnsi="宋体" w:cs="宋体"/>
                <w:sz w:val="24"/>
              </w:rPr>
              <w:t>（</w:t>
            </w:r>
            <w:r>
              <w:rPr>
                <w:rFonts w:hint="eastAsia" w:ascii="宋体" w:hAnsi="宋体" w:cs="宋体"/>
                <w:sz w:val="24"/>
                <w:u w:val="single"/>
              </w:rPr>
              <w:t xml:space="preserve"> 60 </w:t>
            </w:r>
            <w:r>
              <w:rPr>
                <w:rFonts w:hint="eastAsia" w:ascii="宋体" w:hAnsi="宋体" w:cs="宋体"/>
                <w:sz w:val="24"/>
              </w:rPr>
              <w:t>分）</w:t>
            </w:r>
          </w:p>
        </w:tc>
        <w:tc>
          <w:tcPr>
            <w:tcW w:w="728" w:type="dxa"/>
            <w:tcBorders>
              <w:top w:val="single" w:color="auto" w:sz="4" w:space="0"/>
              <w:left w:val="single" w:color="auto" w:sz="4" w:space="0"/>
              <w:right w:val="single" w:color="auto" w:sz="4" w:space="0"/>
            </w:tcBorders>
            <w:vAlign w:val="center"/>
          </w:tcPr>
          <w:p w14:paraId="77672A37">
            <w:pPr>
              <w:widowControl/>
              <w:spacing w:line="400" w:lineRule="exact"/>
              <w:jc w:val="center"/>
              <w:rPr>
                <w:rFonts w:ascii="宋体" w:hAnsi="宋体" w:cs="宋体"/>
                <w:bCs/>
                <w:color w:val="000000"/>
                <w:sz w:val="24"/>
              </w:rPr>
            </w:pPr>
            <w:r>
              <w:rPr>
                <w:rFonts w:hint="eastAsia" w:ascii="宋体" w:hAnsi="宋体" w:cs="宋体"/>
                <w:bCs/>
                <w:color w:val="000000"/>
                <w:sz w:val="24"/>
              </w:rPr>
              <w:t>体系</w:t>
            </w:r>
          </w:p>
          <w:p w14:paraId="4BCB69EE">
            <w:pPr>
              <w:widowControl/>
              <w:spacing w:line="400" w:lineRule="exact"/>
              <w:jc w:val="center"/>
              <w:rPr>
                <w:rFonts w:ascii="宋体" w:hAnsi="宋体" w:cs="宋体"/>
                <w:bCs/>
                <w:color w:val="000000"/>
                <w:sz w:val="24"/>
              </w:rPr>
            </w:pPr>
            <w:r>
              <w:rPr>
                <w:rFonts w:hint="eastAsia" w:ascii="宋体" w:hAnsi="宋体" w:cs="宋体"/>
                <w:bCs/>
                <w:color w:val="000000"/>
                <w:sz w:val="24"/>
              </w:rPr>
              <w:t>认证</w:t>
            </w:r>
          </w:p>
        </w:tc>
        <w:tc>
          <w:tcPr>
            <w:tcW w:w="7194" w:type="dxa"/>
            <w:tcBorders>
              <w:top w:val="single" w:color="auto" w:sz="4" w:space="0"/>
              <w:left w:val="single" w:color="auto" w:sz="4" w:space="0"/>
              <w:right w:val="single" w:color="auto" w:sz="4" w:space="0"/>
            </w:tcBorders>
            <w:vAlign w:val="center"/>
          </w:tcPr>
          <w:p w14:paraId="55ABA328">
            <w:pPr>
              <w:widowControl/>
              <w:adjustRightInd w:val="0"/>
              <w:snapToGrid w:val="0"/>
              <w:spacing w:line="440" w:lineRule="exact"/>
              <w:rPr>
                <w:rFonts w:ascii="宋体" w:hAnsi="宋体" w:cs="宋体"/>
                <w:bCs/>
                <w:color w:val="000000"/>
                <w:sz w:val="24"/>
              </w:rPr>
            </w:pPr>
            <w:r>
              <w:rPr>
                <w:rFonts w:hint="eastAsia" w:ascii="宋体" w:hAnsi="宋体" w:cs="宋体"/>
                <w:bCs/>
                <w:color w:val="000000"/>
                <w:sz w:val="24"/>
              </w:rPr>
              <w:t>投标人需具有经中国国家认证认可监督管理委员会认证机构颁发的在有效期内的下列证书：</w:t>
            </w:r>
          </w:p>
          <w:p w14:paraId="349F0B40">
            <w:pPr>
              <w:widowControl/>
              <w:adjustRightInd w:val="0"/>
              <w:snapToGrid w:val="0"/>
              <w:spacing w:line="440" w:lineRule="exact"/>
              <w:rPr>
                <w:rFonts w:ascii="宋体" w:hAnsi="宋体" w:cs="宋体"/>
                <w:bCs/>
                <w:color w:val="000000"/>
                <w:sz w:val="24"/>
              </w:rPr>
            </w:pPr>
            <w:r>
              <w:rPr>
                <w:rFonts w:hint="eastAsia" w:ascii="宋体" w:hAnsi="宋体" w:cs="宋体"/>
                <w:bCs/>
                <w:color w:val="000000"/>
                <w:sz w:val="24"/>
              </w:rPr>
              <w:t>1、质量管理体系认证证书；</w:t>
            </w:r>
          </w:p>
          <w:p w14:paraId="547F684C">
            <w:pPr>
              <w:widowControl/>
              <w:adjustRightInd w:val="0"/>
              <w:snapToGrid w:val="0"/>
              <w:spacing w:line="440" w:lineRule="exact"/>
              <w:rPr>
                <w:rFonts w:ascii="宋体" w:hAnsi="宋体" w:cs="宋体"/>
                <w:bCs/>
                <w:color w:val="000000"/>
                <w:sz w:val="24"/>
              </w:rPr>
            </w:pPr>
            <w:r>
              <w:rPr>
                <w:rFonts w:hint="eastAsia" w:ascii="宋体" w:hAnsi="宋体" w:cs="宋体"/>
                <w:bCs/>
                <w:color w:val="000000"/>
                <w:sz w:val="24"/>
              </w:rPr>
              <w:t>2、环境管理体系认证证书；</w:t>
            </w:r>
          </w:p>
          <w:p w14:paraId="36D1017A">
            <w:pPr>
              <w:widowControl/>
              <w:adjustRightInd w:val="0"/>
              <w:snapToGrid w:val="0"/>
              <w:spacing w:line="440" w:lineRule="exact"/>
              <w:rPr>
                <w:rFonts w:ascii="宋体" w:hAnsi="宋体" w:cs="宋体"/>
                <w:bCs/>
                <w:color w:val="000000"/>
                <w:sz w:val="24"/>
              </w:rPr>
            </w:pPr>
            <w:r>
              <w:rPr>
                <w:rFonts w:hint="eastAsia" w:ascii="宋体" w:hAnsi="宋体" w:cs="宋体"/>
                <w:bCs/>
                <w:color w:val="000000"/>
                <w:sz w:val="24"/>
              </w:rPr>
              <w:t>3、职业健康安全管理体系认证证书。</w:t>
            </w:r>
          </w:p>
          <w:p w14:paraId="0B32854F">
            <w:pPr>
              <w:widowControl/>
              <w:adjustRightInd w:val="0"/>
              <w:snapToGrid w:val="0"/>
              <w:spacing w:line="440" w:lineRule="exact"/>
              <w:rPr>
                <w:rFonts w:ascii="宋体" w:hAnsi="宋体" w:cs="宋体"/>
                <w:bCs/>
                <w:color w:val="000000"/>
                <w:sz w:val="24"/>
              </w:rPr>
            </w:pPr>
            <w:r>
              <w:rPr>
                <w:rFonts w:hint="eastAsia" w:ascii="宋体" w:hAnsi="宋体" w:cs="宋体"/>
                <w:bCs/>
                <w:color w:val="000000"/>
                <w:sz w:val="24"/>
              </w:rPr>
              <w:t>每提供一项得 3 分，满分 9分。</w:t>
            </w:r>
          </w:p>
          <w:p w14:paraId="2C30CEF7">
            <w:pPr>
              <w:widowControl/>
              <w:adjustRightInd w:val="0"/>
              <w:snapToGrid w:val="0"/>
              <w:spacing w:line="440" w:lineRule="exact"/>
              <w:rPr>
                <w:rFonts w:ascii="宋体" w:hAnsi="宋体" w:cs="宋体"/>
                <w:bCs/>
                <w:color w:val="000000"/>
                <w:sz w:val="24"/>
              </w:rPr>
            </w:pPr>
            <w:r>
              <w:rPr>
                <w:rFonts w:hint="eastAsia" w:ascii="宋体" w:hAnsi="宋体" w:cs="宋体"/>
                <w:b/>
                <w:color w:val="000000"/>
                <w:sz w:val="24"/>
              </w:rPr>
              <w:t>注：投标文件中提供上述证书的复印件及全国认证认可信息公共服务平台网站证书信息查询截图，未提供取消参与资格。</w:t>
            </w:r>
          </w:p>
        </w:tc>
        <w:tc>
          <w:tcPr>
            <w:tcW w:w="611" w:type="dxa"/>
            <w:tcBorders>
              <w:top w:val="single" w:color="auto" w:sz="4" w:space="0"/>
              <w:left w:val="single" w:color="auto" w:sz="4" w:space="0"/>
              <w:right w:val="single" w:color="auto" w:sz="4" w:space="0"/>
            </w:tcBorders>
            <w:vAlign w:val="center"/>
          </w:tcPr>
          <w:p w14:paraId="67809419">
            <w:pPr>
              <w:adjustRightInd w:val="0"/>
              <w:snapToGrid w:val="0"/>
              <w:spacing w:line="400" w:lineRule="exact"/>
              <w:jc w:val="center"/>
              <w:rPr>
                <w:rFonts w:ascii="宋体" w:hAnsi="宋体" w:cs="宋体"/>
                <w:b/>
                <w:color w:val="000000"/>
                <w:sz w:val="24"/>
              </w:rPr>
            </w:pPr>
            <w:r>
              <w:rPr>
                <w:rFonts w:hint="eastAsia" w:ascii="宋体" w:hAnsi="宋体" w:cs="宋体"/>
                <w:b/>
                <w:color w:val="000000"/>
                <w:sz w:val="24"/>
              </w:rPr>
              <w:t>0-9</w:t>
            </w:r>
          </w:p>
        </w:tc>
      </w:tr>
      <w:tr w14:paraId="2331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201" w:hRule="atLeast"/>
          <w:jc w:val="center"/>
        </w:trPr>
        <w:tc>
          <w:tcPr>
            <w:tcW w:w="1183" w:type="dxa"/>
            <w:vMerge w:val="continue"/>
            <w:tcBorders>
              <w:left w:val="single" w:color="auto" w:sz="4" w:space="0"/>
              <w:right w:val="single" w:color="auto" w:sz="4" w:space="0"/>
            </w:tcBorders>
            <w:vAlign w:val="center"/>
          </w:tcPr>
          <w:p w14:paraId="06DC9A6F">
            <w:pPr>
              <w:spacing w:line="400" w:lineRule="exact"/>
              <w:jc w:val="center"/>
              <w:rPr>
                <w:rFonts w:ascii="宋体" w:hAnsi="宋体" w:cs="宋体"/>
                <w:sz w:val="24"/>
              </w:rPr>
            </w:pPr>
          </w:p>
        </w:tc>
        <w:tc>
          <w:tcPr>
            <w:tcW w:w="728" w:type="dxa"/>
            <w:tcBorders>
              <w:left w:val="single" w:color="auto" w:sz="4" w:space="0"/>
              <w:right w:val="single" w:color="auto" w:sz="4" w:space="0"/>
            </w:tcBorders>
            <w:vAlign w:val="center"/>
          </w:tcPr>
          <w:p w14:paraId="581D384A">
            <w:pPr>
              <w:spacing w:line="400" w:lineRule="exact"/>
              <w:jc w:val="center"/>
              <w:rPr>
                <w:rFonts w:ascii="宋体" w:hAnsi="宋体"/>
                <w:sz w:val="24"/>
              </w:rPr>
            </w:pPr>
            <w:r>
              <w:rPr>
                <w:rFonts w:hint="eastAsia" w:ascii="宋体" w:hAnsi="宋体"/>
                <w:sz w:val="24"/>
              </w:rPr>
              <w:t>企业</w:t>
            </w:r>
          </w:p>
          <w:p w14:paraId="74054FE9">
            <w:pPr>
              <w:spacing w:line="400" w:lineRule="exact"/>
              <w:jc w:val="center"/>
              <w:rPr>
                <w:rFonts w:ascii="宋体" w:hAnsi="宋体"/>
                <w:sz w:val="24"/>
              </w:rPr>
            </w:pPr>
            <w:r>
              <w:rPr>
                <w:rFonts w:hint="eastAsia" w:ascii="宋体" w:hAnsi="宋体"/>
                <w:sz w:val="24"/>
              </w:rPr>
              <w:t>业绩</w:t>
            </w:r>
          </w:p>
          <w:p w14:paraId="0AD7A678">
            <w:pPr>
              <w:spacing w:line="400" w:lineRule="exact"/>
              <w:jc w:val="center"/>
              <w:rPr>
                <w:rFonts w:ascii="宋体" w:hAnsi="宋体" w:cs="宋体"/>
                <w:color w:val="000000"/>
                <w:sz w:val="24"/>
              </w:rPr>
            </w:pPr>
          </w:p>
        </w:tc>
        <w:tc>
          <w:tcPr>
            <w:tcW w:w="7194" w:type="dxa"/>
            <w:tcBorders>
              <w:top w:val="single" w:color="auto" w:sz="4" w:space="0"/>
              <w:left w:val="single" w:color="auto" w:sz="4" w:space="0"/>
              <w:bottom w:val="single" w:color="auto" w:sz="4" w:space="0"/>
              <w:right w:val="single" w:color="auto" w:sz="4" w:space="0"/>
            </w:tcBorders>
            <w:vAlign w:val="center"/>
          </w:tcPr>
          <w:p w14:paraId="0E19F0A3">
            <w:pPr>
              <w:spacing w:line="440" w:lineRule="exact"/>
              <w:jc w:val="left"/>
              <w:rPr>
                <w:rFonts w:ascii="宋体" w:hAnsi="宋体" w:cs="宋体"/>
                <w:color w:val="000000"/>
                <w:sz w:val="24"/>
                <w:lang w:val="zh-CN"/>
              </w:rPr>
            </w:pPr>
            <w:r>
              <w:rPr>
                <w:rFonts w:hint="eastAsia" w:ascii="宋体" w:hAnsi="宋体" w:cs="宋体"/>
                <w:color w:val="000000"/>
                <w:sz w:val="24"/>
                <w:lang w:val="zh-CN"/>
              </w:rPr>
              <w:t>投标人具有类似业绩的，每提供一个得</w:t>
            </w:r>
            <w:r>
              <w:rPr>
                <w:rFonts w:hint="eastAsia" w:ascii="宋体" w:hAnsi="宋体" w:cs="宋体"/>
                <w:color w:val="000000"/>
                <w:sz w:val="24"/>
                <w:lang w:val="en-US" w:eastAsia="zh-CN"/>
              </w:rPr>
              <w:t>3</w:t>
            </w:r>
            <w:r>
              <w:rPr>
                <w:rFonts w:hint="eastAsia" w:ascii="宋体" w:hAnsi="宋体" w:cs="宋体"/>
                <w:color w:val="000000"/>
                <w:sz w:val="24"/>
                <w:lang w:val="zh-CN"/>
              </w:rPr>
              <w:t>分，满分12分。</w:t>
            </w:r>
          </w:p>
          <w:p w14:paraId="143142AF">
            <w:pPr>
              <w:spacing w:line="440" w:lineRule="exact"/>
              <w:jc w:val="left"/>
              <w:rPr>
                <w:rFonts w:ascii="宋体" w:hAnsi="宋体" w:cs="宋体"/>
                <w:b/>
                <w:bCs/>
                <w:color w:val="000000"/>
                <w:sz w:val="24"/>
              </w:rPr>
            </w:pPr>
            <w:r>
              <w:rPr>
                <w:rFonts w:hint="eastAsia" w:ascii="宋体" w:hAnsi="宋体" w:cs="宋体"/>
                <w:b/>
                <w:bCs/>
                <w:color w:val="000000"/>
                <w:sz w:val="24"/>
                <w:lang w:val="zh-CN"/>
              </w:rPr>
              <w:t>注:</w:t>
            </w:r>
            <w:r>
              <w:rPr>
                <w:rFonts w:hint="eastAsia" w:ascii="宋体" w:hAnsi="宋体" w:cs="宋体"/>
                <w:b/>
                <w:bCs/>
                <w:color w:val="000000"/>
                <w:sz w:val="24"/>
              </w:rPr>
              <w:t>1、</w:t>
            </w:r>
            <w:r>
              <w:rPr>
                <w:rFonts w:hint="eastAsia" w:ascii="宋体" w:hAnsi="宋体" w:cs="宋体"/>
                <w:b/>
                <w:bCs/>
                <w:color w:val="000000"/>
                <w:sz w:val="24"/>
                <w:lang w:val="zh-CN"/>
              </w:rPr>
              <w:t>“类似业绩”是指合同内容包含：放射性药品</w:t>
            </w:r>
            <w:r>
              <w:rPr>
                <w:rFonts w:hint="eastAsia" w:ascii="宋体" w:hAnsi="宋体" w:cs="宋体"/>
                <w:b/>
                <w:bCs/>
                <w:color w:val="000000"/>
                <w:sz w:val="24"/>
              </w:rPr>
              <w:t>供货内容的</w:t>
            </w:r>
            <w:r>
              <w:rPr>
                <w:rFonts w:hint="eastAsia" w:ascii="宋体" w:hAnsi="宋体" w:cs="宋体"/>
                <w:b/>
                <w:bCs/>
                <w:color w:val="000000"/>
                <w:sz w:val="24"/>
                <w:lang w:val="zh-CN"/>
              </w:rPr>
              <w:t>业绩</w:t>
            </w:r>
            <w:r>
              <w:rPr>
                <w:rFonts w:hint="eastAsia" w:ascii="宋体" w:hAnsi="宋体" w:cs="宋体"/>
                <w:b/>
                <w:bCs/>
                <w:color w:val="000000"/>
                <w:sz w:val="24"/>
              </w:rPr>
              <w:t>；</w:t>
            </w:r>
          </w:p>
          <w:p w14:paraId="40D7E028">
            <w:pPr>
              <w:spacing w:line="440" w:lineRule="exact"/>
              <w:ind w:firstLine="399" w:firstLineChars="166"/>
              <w:jc w:val="left"/>
              <w:rPr>
                <w:rFonts w:ascii="宋体" w:hAnsi="宋体" w:cs="宋体"/>
                <w:b/>
                <w:bCs/>
                <w:color w:val="000000"/>
                <w:sz w:val="24"/>
                <w:lang w:val="zh-CN"/>
              </w:rPr>
            </w:pPr>
            <w:r>
              <w:rPr>
                <w:rFonts w:hint="eastAsia" w:ascii="宋体" w:hAnsi="宋体" w:cs="宋体"/>
                <w:b/>
                <w:bCs/>
                <w:color w:val="000000"/>
                <w:sz w:val="24"/>
              </w:rPr>
              <w:t>2</w:t>
            </w:r>
            <w:r>
              <w:rPr>
                <w:rFonts w:hint="eastAsia" w:ascii="宋体" w:hAnsi="宋体" w:cs="宋体"/>
                <w:b/>
                <w:bCs/>
                <w:color w:val="000000"/>
                <w:sz w:val="24"/>
                <w:lang w:val="zh-CN"/>
              </w:rPr>
              <w:t>、投标文件中提供合同及配送清单复印件；</w:t>
            </w:r>
          </w:p>
          <w:p w14:paraId="34BF3B4B">
            <w:pPr>
              <w:spacing w:line="440" w:lineRule="exact"/>
              <w:ind w:firstLine="399" w:firstLineChars="166"/>
              <w:jc w:val="left"/>
              <w:rPr>
                <w:rFonts w:hint="eastAsia" w:ascii="宋体" w:hAnsi="宋体" w:cs="宋体"/>
                <w:b/>
                <w:bCs/>
                <w:color w:val="000000"/>
                <w:sz w:val="24"/>
                <w:lang w:val="zh-CN"/>
              </w:rPr>
            </w:pPr>
            <w:r>
              <w:rPr>
                <w:rFonts w:hint="eastAsia" w:ascii="宋体" w:hAnsi="宋体" w:cs="宋体"/>
                <w:b/>
                <w:bCs/>
                <w:color w:val="000000"/>
                <w:sz w:val="24"/>
              </w:rPr>
              <w:t>3</w:t>
            </w:r>
            <w:r>
              <w:rPr>
                <w:rFonts w:hint="eastAsia" w:ascii="宋体" w:hAnsi="宋体" w:cs="宋体"/>
                <w:b/>
                <w:bCs/>
                <w:color w:val="000000"/>
                <w:sz w:val="24"/>
                <w:lang w:val="zh-CN"/>
              </w:rPr>
              <w:t>、同一家医院多份合同仅计一次；</w:t>
            </w:r>
          </w:p>
          <w:p w14:paraId="41635365">
            <w:pPr>
              <w:spacing w:line="440" w:lineRule="exact"/>
              <w:ind w:firstLine="399" w:firstLineChars="166"/>
              <w:jc w:val="left"/>
              <w:rPr>
                <w:rFonts w:hint="default" w:ascii="宋体" w:hAnsi="宋体" w:cs="宋体" w:eastAsiaTheme="minorEastAsia"/>
                <w:b/>
                <w:bCs/>
                <w:color w:val="000000"/>
                <w:sz w:val="24"/>
                <w:lang w:val="en-US" w:eastAsia="zh-CN"/>
              </w:rPr>
            </w:pPr>
            <w:r>
              <w:rPr>
                <w:rFonts w:hint="eastAsia" w:ascii="宋体" w:hAnsi="宋体" w:cs="宋体"/>
                <w:b/>
                <w:bCs/>
                <w:color w:val="000000"/>
                <w:sz w:val="24"/>
                <w:lang w:val="en-US" w:eastAsia="zh-CN"/>
              </w:rPr>
              <w:t>4、提供所投产品在三甲医院使用的业绩合同复印件，每提供1家加1分。</w:t>
            </w:r>
          </w:p>
        </w:tc>
        <w:tc>
          <w:tcPr>
            <w:tcW w:w="611" w:type="dxa"/>
            <w:tcBorders>
              <w:top w:val="single" w:color="auto" w:sz="4" w:space="0"/>
              <w:left w:val="single" w:color="auto" w:sz="4" w:space="0"/>
              <w:bottom w:val="single" w:color="auto" w:sz="4" w:space="0"/>
              <w:right w:val="single" w:color="auto" w:sz="4" w:space="0"/>
            </w:tcBorders>
            <w:vAlign w:val="center"/>
          </w:tcPr>
          <w:p w14:paraId="27528124">
            <w:pPr>
              <w:spacing w:line="400" w:lineRule="exact"/>
              <w:jc w:val="center"/>
              <w:rPr>
                <w:rFonts w:ascii="宋体" w:hAnsi="宋体" w:cs="宋体"/>
                <w:b/>
                <w:color w:val="000000"/>
                <w:sz w:val="24"/>
              </w:rPr>
            </w:pPr>
            <w:r>
              <w:rPr>
                <w:rFonts w:hint="eastAsia" w:ascii="宋体" w:hAnsi="宋体" w:cs="宋体"/>
                <w:b/>
                <w:color w:val="000000"/>
                <w:sz w:val="24"/>
              </w:rPr>
              <w:t>0-12</w:t>
            </w:r>
          </w:p>
        </w:tc>
      </w:tr>
      <w:tr w14:paraId="3AC7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441" w:hRule="atLeast"/>
          <w:jc w:val="center"/>
        </w:trPr>
        <w:tc>
          <w:tcPr>
            <w:tcW w:w="1183" w:type="dxa"/>
            <w:vMerge w:val="continue"/>
            <w:tcBorders>
              <w:left w:val="single" w:color="auto" w:sz="4" w:space="0"/>
              <w:right w:val="single" w:color="auto" w:sz="4" w:space="0"/>
            </w:tcBorders>
            <w:vAlign w:val="center"/>
          </w:tcPr>
          <w:p w14:paraId="2CE0C55D">
            <w:pPr>
              <w:spacing w:line="400" w:lineRule="exact"/>
              <w:jc w:val="center"/>
              <w:rPr>
                <w:rFonts w:ascii="宋体" w:hAnsi="宋体" w:cs="宋体"/>
                <w:sz w:val="24"/>
              </w:rPr>
            </w:pPr>
          </w:p>
        </w:tc>
        <w:tc>
          <w:tcPr>
            <w:tcW w:w="728" w:type="dxa"/>
            <w:tcBorders>
              <w:left w:val="single" w:color="auto" w:sz="4" w:space="0"/>
              <w:bottom w:val="single" w:color="auto" w:sz="4" w:space="0"/>
              <w:right w:val="single" w:color="auto" w:sz="4" w:space="0"/>
            </w:tcBorders>
            <w:vAlign w:val="center"/>
          </w:tcPr>
          <w:p w14:paraId="46005CA6">
            <w:pPr>
              <w:spacing w:line="400" w:lineRule="exact"/>
              <w:jc w:val="center"/>
              <w:rPr>
                <w:rFonts w:ascii="宋体" w:hAnsi="宋体" w:cs="宋体"/>
                <w:color w:val="000000"/>
                <w:sz w:val="24"/>
              </w:rPr>
            </w:pPr>
            <w:r>
              <w:rPr>
                <w:rFonts w:hint="eastAsia" w:ascii="宋体" w:hAnsi="宋体" w:cs="宋体"/>
                <w:color w:val="000000"/>
                <w:sz w:val="24"/>
              </w:rPr>
              <w:t>项目</w:t>
            </w:r>
          </w:p>
          <w:p w14:paraId="16EF1A4F">
            <w:pPr>
              <w:spacing w:line="400" w:lineRule="exact"/>
              <w:jc w:val="center"/>
              <w:rPr>
                <w:rFonts w:ascii="宋体" w:hAnsi="宋体" w:cs="宋体"/>
                <w:color w:val="000000"/>
                <w:sz w:val="24"/>
              </w:rPr>
            </w:pPr>
            <w:r>
              <w:rPr>
                <w:rFonts w:hint="eastAsia" w:ascii="宋体" w:hAnsi="宋体" w:cs="宋体"/>
                <w:color w:val="000000"/>
                <w:sz w:val="24"/>
              </w:rPr>
              <w:t>负责人配备</w:t>
            </w:r>
          </w:p>
        </w:tc>
        <w:tc>
          <w:tcPr>
            <w:tcW w:w="7194" w:type="dxa"/>
            <w:tcBorders>
              <w:top w:val="single" w:color="auto" w:sz="4" w:space="0"/>
              <w:left w:val="single" w:color="auto" w:sz="4" w:space="0"/>
              <w:bottom w:val="single" w:color="auto" w:sz="4" w:space="0"/>
              <w:right w:val="single" w:color="auto" w:sz="4" w:space="0"/>
            </w:tcBorders>
            <w:vAlign w:val="center"/>
          </w:tcPr>
          <w:p w14:paraId="6DD0FF8B">
            <w:pPr>
              <w:adjustRightInd w:val="0"/>
              <w:snapToGrid w:val="0"/>
              <w:spacing w:line="440" w:lineRule="exact"/>
              <w:jc w:val="left"/>
              <w:rPr>
                <w:rFonts w:ascii="宋体" w:hAnsi="宋体" w:cs="宋体"/>
                <w:color w:val="000000"/>
                <w:sz w:val="24"/>
              </w:rPr>
            </w:pPr>
            <w:r>
              <w:rPr>
                <w:rFonts w:hint="eastAsia" w:ascii="宋体" w:hAnsi="宋体" w:cs="宋体"/>
                <w:color w:val="000000"/>
                <w:sz w:val="24"/>
              </w:rPr>
              <w:t>1、投标人拟派项目负责人通过“辐射安全与防护考核”的，得5分。</w:t>
            </w:r>
          </w:p>
          <w:p w14:paraId="05E87634">
            <w:pPr>
              <w:adjustRightInd w:val="0"/>
              <w:snapToGrid w:val="0"/>
              <w:spacing w:line="440" w:lineRule="exact"/>
              <w:jc w:val="left"/>
              <w:rPr>
                <w:rFonts w:ascii="宋体" w:hAnsi="宋体" w:cs="宋体"/>
                <w:color w:val="000000"/>
                <w:sz w:val="24"/>
              </w:rPr>
            </w:pPr>
            <w:r>
              <w:rPr>
                <w:rFonts w:hint="eastAsia" w:ascii="宋体" w:hAnsi="宋体" w:cs="宋体"/>
                <w:b/>
                <w:bCs/>
                <w:color w:val="000000"/>
                <w:sz w:val="24"/>
              </w:rPr>
              <w:t>注：投标文件中提供项目负责人身份证明和考核合格证明资料原件复印件。</w:t>
            </w:r>
          </w:p>
          <w:p w14:paraId="420B625C">
            <w:pPr>
              <w:adjustRightInd w:val="0"/>
              <w:snapToGrid w:val="0"/>
              <w:spacing w:line="440" w:lineRule="exact"/>
              <w:jc w:val="left"/>
              <w:rPr>
                <w:rFonts w:ascii="宋体" w:hAnsi="宋体" w:cs="宋体"/>
                <w:color w:val="000000"/>
                <w:sz w:val="24"/>
              </w:rPr>
            </w:pPr>
            <w:r>
              <w:rPr>
                <w:rFonts w:hint="eastAsia" w:ascii="宋体" w:hAnsi="宋体" w:cs="宋体"/>
                <w:color w:val="000000"/>
                <w:sz w:val="24"/>
              </w:rPr>
              <w:t>2、投标人拟派项目负责人具有类似工作经验的，得5分。</w:t>
            </w:r>
          </w:p>
          <w:p w14:paraId="49C94979">
            <w:pPr>
              <w:adjustRightInd w:val="0"/>
              <w:snapToGrid w:val="0"/>
              <w:spacing w:line="440" w:lineRule="exact"/>
              <w:jc w:val="left"/>
              <w:rPr>
                <w:rFonts w:ascii="宋体" w:hAnsi="宋体" w:cs="宋体"/>
                <w:b/>
                <w:bCs/>
                <w:color w:val="000000"/>
                <w:sz w:val="24"/>
              </w:rPr>
            </w:pPr>
            <w:r>
              <w:rPr>
                <w:rFonts w:hint="eastAsia" w:ascii="宋体" w:hAnsi="宋体" w:cs="宋体"/>
                <w:b/>
                <w:bCs/>
                <w:color w:val="000000"/>
                <w:sz w:val="24"/>
              </w:rPr>
              <w:t>注：1、“类似管理经验”是指合同内容包含：</w:t>
            </w:r>
            <w:r>
              <w:rPr>
                <w:rFonts w:hint="eastAsia" w:ascii="宋体" w:hAnsi="宋体" w:cs="宋体"/>
                <w:b/>
                <w:bCs/>
                <w:color w:val="000000"/>
                <w:sz w:val="24"/>
                <w:lang w:val="zh-CN"/>
              </w:rPr>
              <w:t>放射性药品</w:t>
            </w:r>
            <w:r>
              <w:rPr>
                <w:rFonts w:hint="eastAsia" w:ascii="宋体" w:hAnsi="宋体" w:cs="宋体"/>
                <w:b/>
                <w:bCs/>
                <w:color w:val="000000"/>
                <w:sz w:val="24"/>
              </w:rPr>
              <w:t>供货内容的</w:t>
            </w:r>
            <w:r>
              <w:rPr>
                <w:rFonts w:hint="eastAsia" w:ascii="宋体" w:hAnsi="宋体" w:cs="宋体"/>
                <w:b/>
                <w:bCs/>
                <w:color w:val="000000"/>
                <w:sz w:val="24"/>
                <w:lang w:val="zh-CN"/>
              </w:rPr>
              <w:t>业绩</w:t>
            </w:r>
            <w:r>
              <w:rPr>
                <w:rFonts w:hint="eastAsia" w:ascii="宋体" w:hAnsi="宋体" w:cs="宋体"/>
                <w:b/>
                <w:bCs/>
                <w:color w:val="000000"/>
                <w:sz w:val="24"/>
              </w:rPr>
              <w:t>；</w:t>
            </w:r>
          </w:p>
          <w:p w14:paraId="4A148FEE">
            <w:pPr>
              <w:adjustRightInd w:val="0"/>
              <w:snapToGrid w:val="0"/>
              <w:spacing w:line="440" w:lineRule="exact"/>
              <w:jc w:val="left"/>
              <w:rPr>
                <w:rFonts w:ascii="宋体" w:hAnsi="宋体" w:cs="宋体"/>
                <w:color w:val="000000"/>
                <w:sz w:val="24"/>
              </w:rPr>
            </w:pPr>
            <w:r>
              <w:rPr>
                <w:rFonts w:hint="eastAsia" w:ascii="宋体" w:hAnsi="宋体" w:cs="宋体"/>
                <w:b/>
                <w:bCs/>
                <w:color w:val="000000"/>
                <w:sz w:val="24"/>
              </w:rPr>
              <w:t>2、投标文件中提供合同及配送清单复印件，若合同中不能体现项目负责人姓名的，可另行提供业主单位盖章的证明材料，未提供不得分。</w:t>
            </w:r>
          </w:p>
        </w:tc>
        <w:tc>
          <w:tcPr>
            <w:tcW w:w="611" w:type="dxa"/>
            <w:tcBorders>
              <w:top w:val="single" w:color="auto" w:sz="4" w:space="0"/>
              <w:left w:val="single" w:color="auto" w:sz="4" w:space="0"/>
              <w:bottom w:val="single" w:color="auto" w:sz="4" w:space="0"/>
              <w:right w:val="single" w:color="auto" w:sz="4" w:space="0"/>
            </w:tcBorders>
            <w:vAlign w:val="center"/>
          </w:tcPr>
          <w:p w14:paraId="11E289A9">
            <w:pPr>
              <w:spacing w:line="400" w:lineRule="exact"/>
              <w:jc w:val="center"/>
              <w:rPr>
                <w:rFonts w:ascii="宋体" w:hAnsi="宋体" w:cs="宋体"/>
                <w:b/>
                <w:color w:val="000000"/>
                <w:sz w:val="24"/>
              </w:rPr>
            </w:pPr>
            <w:r>
              <w:rPr>
                <w:rFonts w:hint="eastAsia" w:ascii="宋体" w:hAnsi="宋体" w:cs="宋体"/>
                <w:b/>
                <w:color w:val="000000"/>
                <w:sz w:val="24"/>
              </w:rPr>
              <w:t>0-10</w:t>
            </w:r>
          </w:p>
        </w:tc>
      </w:tr>
      <w:tr w14:paraId="743E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603" w:hRule="atLeast"/>
          <w:jc w:val="center"/>
        </w:trPr>
        <w:tc>
          <w:tcPr>
            <w:tcW w:w="1183" w:type="dxa"/>
            <w:vMerge w:val="continue"/>
            <w:tcBorders>
              <w:left w:val="single" w:color="auto" w:sz="4" w:space="0"/>
              <w:right w:val="single" w:color="auto" w:sz="4" w:space="0"/>
            </w:tcBorders>
            <w:vAlign w:val="center"/>
          </w:tcPr>
          <w:p w14:paraId="1F8E688C">
            <w:pPr>
              <w:spacing w:line="400" w:lineRule="exact"/>
              <w:jc w:val="center"/>
              <w:rPr>
                <w:rFonts w:ascii="宋体" w:hAnsi="宋体" w:cs="宋体"/>
                <w:sz w:val="24"/>
              </w:rPr>
            </w:pPr>
          </w:p>
        </w:tc>
        <w:tc>
          <w:tcPr>
            <w:tcW w:w="728" w:type="dxa"/>
            <w:tcBorders>
              <w:left w:val="single" w:color="auto" w:sz="4" w:space="0"/>
              <w:bottom w:val="single" w:color="auto" w:sz="4" w:space="0"/>
              <w:right w:val="single" w:color="auto" w:sz="4" w:space="0"/>
            </w:tcBorders>
            <w:vAlign w:val="center"/>
          </w:tcPr>
          <w:p w14:paraId="354D79C8">
            <w:pPr>
              <w:spacing w:line="400" w:lineRule="exact"/>
              <w:jc w:val="center"/>
              <w:rPr>
                <w:rFonts w:ascii="宋体" w:hAnsi="宋体" w:cs="宋体"/>
                <w:bCs/>
                <w:color w:val="000000"/>
                <w:sz w:val="24"/>
              </w:rPr>
            </w:pPr>
            <w:r>
              <w:rPr>
                <w:rFonts w:hint="eastAsia" w:ascii="宋体" w:hAnsi="宋体" w:cs="宋体"/>
                <w:bCs/>
                <w:color w:val="000000"/>
                <w:sz w:val="24"/>
              </w:rPr>
              <w:t>配送率</w:t>
            </w:r>
          </w:p>
          <w:p w14:paraId="7845CCF6">
            <w:pPr>
              <w:spacing w:line="400" w:lineRule="exact"/>
              <w:jc w:val="center"/>
              <w:rPr>
                <w:rFonts w:ascii="宋体" w:hAnsi="宋体" w:cs="宋体"/>
                <w:bCs/>
                <w:color w:val="000000"/>
                <w:sz w:val="24"/>
              </w:rPr>
            </w:pPr>
          </w:p>
        </w:tc>
        <w:tc>
          <w:tcPr>
            <w:tcW w:w="7194" w:type="dxa"/>
            <w:tcBorders>
              <w:top w:val="single" w:color="auto" w:sz="4" w:space="0"/>
              <w:left w:val="single" w:color="auto" w:sz="4" w:space="0"/>
              <w:bottom w:val="single" w:color="auto" w:sz="4" w:space="0"/>
              <w:right w:val="single" w:color="auto" w:sz="4" w:space="0"/>
            </w:tcBorders>
            <w:vAlign w:val="center"/>
          </w:tcPr>
          <w:p w14:paraId="28D4FB5F">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承诺配送率≥98%得 1 分，承诺配送率≥99%得 2 分，承诺配</w:t>
            </w:r>
          </w:p>
          <w:p w14:paraId="0DBC24AF">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送率=100%得 4 分，本项满分 4 分。</w:t>
            </w:r>
          </w:p>
          <w:p w14:paraId="05D817C2">
            <w:pPr>
              <w:widowControl/>
              <w:adjustRightInd w:val="0"/>
              <w:snapToGrid w:val="0"/>
              <w:spacing w:line="420" w:lineRule="exact"/>
              <w:rPr>
                <w:rFonts w:ascii="宋体" w:hAnsi="宋体" w:cs="宋体"/>
                <w:bCs/>
                <w:color w:val="000000"/>
                <w:sz w:val="24"/>
              </w:rPr>
            </w:pPr>
            <w:r>
              <w:rPr>
                <w:rFonts w:hint="eastAsia" w:ascii="宋体" w:hAnsi="宋体" w:cs="宋体"/>
                <w:b/>
                <w:color w:val="000000"/>
                <w:sz w:val="24"/>
              </w:rPr>
              <w:t>注：配送率=规定时间内实际配送药品数量/规定时间内计划药品数量×100%；提供承诺书扫描件（格式自拟），不提供不得分。</w:t>
            </w:r>
          </w:p>
        </w:tc>
        <w:tc>
          <w:tcPr>
            <w:tcW w:w="611" w:type="dxa"/>
            <w:tcBorders>
              <w:top w:val="single" w:color="auto" w:sz="4" w:space="0"/>
              <w:left w:val="single" w:color="auto" w:sz="4" w:space="0"/>
              <w:bottom w:val="single" w:color="auto" w:sz="4" w:space="0"/>
              <w:right w:val="single" w:color="auto" w:sz="4" w:space="0"/>
            </w:tcBorders>
            <w:vAlign w:val="center"/>
          </w:tcPr>
          <w:p w14:paraId="4E141A35">
            <w:pPr>
              <w:spacing w:line="400" w:lineRule="exact"/>
              <w:jc w:val="center"/>
              <w:rPr>
                <w:rFonts w:ascii="宋体" w:hAnsi="宋体" w:cs="宋体"/>
                <w:b/>
                <w:color w:val="000000"/>
                <w:sz w:val="24"/>
              </w:rPr>
            </w:pPr>
            <w:r>
              <w:rPr>
                <w:rFonts w:hint="eastAsia" w:ascii="宋体" w:hAnsi="宋体" w:cs="宋体"/>
                <w:b/>
                <w:color w:val="000000"/>
                <w:sz w:val="24"/>
              </w:rPr>
              <w:t>0-4</w:t>
            </w:r>
          </w:p>
        </w:tc>
      </w:tr>
      <w:tr w14:paraId="196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5758" w:hRule="atLeast"/>
          <w:jc w:val="center"/>
        </w:trPr>
        <w:tc>
          <w:tcPr>
            <w:tcW w:w="1183" w:type="dxa"/>
            <w:vMerge w:val="continue"/>
            <w:tcBorders>
              <w:left w:val="single" w:color="auto" w:sz="4" w:space="0"/>
              <w:right w:val="single" w:color="auto" w:sz="4" w:space="0"/>
            </w:tcBorders>
            <w:vAlign w:val="center"/>
          </w:tcPr>
          <w:p w14:paraId="1541564C">
            <w:pPr>
              <w:spacing w:line="400" w:lineRule="exact"/>
              <w:jc w:val="center"/>
              <w:rPr>
                <w:rFonts w:ascii="宋体" w:hAnsi="宋体" w:cs="宋体"/>
                <w:sz w:val="24"/>
              </w:rPr>
            </w:pPr>
          </w:p>
        </w:tc>
        <w:tc>
          <w:tcPr>
            <w:tcW w:w="728" w:type="dxa"/>
            <w:tcBorders>
              <w:left w:val="single" w:color="auto" w:sz="4" w:space="0"/>
              <w:bottom w:val="single" w:color="auto" w:sz="4" w:space="0"/>
              <w:right w:val="single" w:color="auto" w:sz="4" w:space="0"/>
            </w:tcBorders>
            <w:vAlign w:val="center"/>
          </w:tcPr>
          <w:p w14:paraId="06984E32">
            <w:pPr>
              <w:widowControl/>
              <w:adjustRightInd w:val="0"/>
              <w:snapToGrid w:val="0"/>
              <w:spacing w:line="400" w:lineRule="exact"/>
              <w:jc w:val="center"/>
              <w:rPr>
                <w:rFonts w:ascii="宋体" w:hAnsi="宋体" w:cs="宋体"/>
                <w:bCs/>
                <w:color w:val="000000"/>
                <w:sz w:val="24"/>
              </w:rPr>
            </w:pPr>
            <w:r>
              <w:rPr>
                <w:rFonts w:hint="eastAsia" w:ascii="宋体" w:hAnsi="宋体" w:cs="宋体"/>
                <w:bCs/>
                <w:color w:val="000000"/>
                <w:sz w:val="24"/>
              </w:rPr>
              <w:t>服务</w:t>
            </w:r>
          </w:p>
          <w:p w14:paraId="1BFC8A91">
            <w:pPr>
              <w:widowControl/>
              <w:adjustRightInd w:val="0"/>
              <w:snapToGrid w:val="0"/>
              <w:spacing w:line="400" w:lineRule="exact"/>
              <w:jc w:val="center"/>
              <w:rPr>
                <w:rFonts w:ascii="宋体" w:hAnsi="宋体" w:cs="宋体"/>
                <w:color w:val="000000"/>
                <w:sz w:val="24"/>
              </w:rPr>
            </w:pPr>
            <w:r>
              <w:rPr>
                <w:rFonts w:hint="eastAsia" w:ascii="宋体" w:hAnsi="宋体" w:cs="宋体"/>
                <w:bCs/>
                <w:color w:val="000000"/>
                <w:sz w:val="24"/>
              </w:rPr>
              <w:t>方案</w:t>
            </w:r>
          </w:p>
        </w:tc>
        <w:tc>
          <w:tcPr>
            <w:tcW w:w="7194" w:type="dxa"/>
            <w:tcBorders>
              <w:top w:val="single" w:color="auto" w:sz="4" w:space="0"/>
              <w:left w:val="single" w:color="auto" w:sz="4" w:space="0"/>
              <w:bottom w:val="single" w:color="auto" w:sz="4" w:space="0"/>
              <w:right w:val="single" w:color="auto" w:sz="4" w:space="0"/>
            </w:tcBorders>
            <w:vAlign w:val="center"/>
          </w:tcPr>
          <w:p w14:paraId="425C8B35">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供应商针对本项目理解,根据项目实际需求，提供符合本项目的整体服务方案，内容包括：</w:t>
            </w:r>
          </w:p>
          <w:p w14:paraId="7355425F">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①服务标准梳理与制订；</w:t>
            </w:r>
          </w:p>
          <w:p w14:paraId="28E039B7">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②服务计划制订及监督执行；</w:t>
            </w:r>
          </w:p>
          <w:p w14:paraId="3D12D70E">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③服务质量控制及改进计划等。</w:t>
            </w:r>
          </w:p>
          <w:p w14:paraId="16D1090F">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评审小组根据供应商提供的方案，进行综合评审：</w:t>
            </w:r>
          </w:p>
          <w:p w14:paraId="6C55372C">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（1）对本项目特点和难点理解准确，方案优于本项目采购需求，完整详细，可行性、实用性、针对性强，得 5 分；</w:t>
            </w:r>
          </w:p>
          <w:p w14:paraId="1C329211">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（2）对本项目特点和难点理解基本准确，方案适合本项目采购需求，完整详细，具有可行性、实用性和针对性，得 3 分；</w:t>
            </w:r>
          </w:p>
          <w:p w14:paraId="5B1A4C0C">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（3）对本项目特点和难点理解有待提升，方案基本适合本项目采购需求，可行性、实用性、针对性有待改善，得1 分；</w:t>
            </w:r>
          </w:p>
          <w:p w14:paraId="1AE45934">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（4）方案不可行或者未提供得 0 分。</w:t>
            </w:r>
          </w:p>
        </w:tc>
        <w:tc>
          <w:tcPr>
            <w:tcW w:w="611" w:type="dxa"/>
            <w:tcBorders>
              <w:top w:val="single" w:color="auto" w:sz="4" w:space="0"/>
              <w:left w:val="single" w:color="auto" w:sz="4" w:space="0"/>
              <w:bottom w:val="single" w:color="auto" w:sz="4" w:space="0"/>
              <w:right w:val="single" w:color="auto" w:sz="4" w:space="0"/>
            </w:tcBorders>
            <w:vAlign w:val="center"/>
          </w:tcPr>
          <w:p w14:paraId="453EE87F">
            <w:pPr>
              <w:widowControl/>
              <w:adjustRightInd w:val="0"/>
              <w:snapToGrid w:val="0"/>
              <w:jc w:val="center"/>
              <w:rPr>
                <w:rFonts w:ascii="宋体" w:hAnsi="宋体" w:cs="宋体"/>
                <w:b/>
                <w:sz w:val="24"/>
              </w:rPr>
            </w:pPr>
            <w:r>
              <w:rPr>
                <w:rFonts w:hint="eastAsia" w:ascii="宋体" w:hAnsi="宋体" w:cs="宋体"/>
                <w:b/>
                <w:sz w:val="24"/>
              </w:rPr>
              <w:t>0-5</w:t>
            </w:r>
          </w:p>
        </w:tc>
      </w:tr>
      <w:tr w14:paraId="251E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920" w:hRule="atLeast"/>
          <w:jc w:val="center"/>
        </w:trPr>
        <w:tc>
          <w:tcPr>
            <w:tcW w:w="1183" w:type="dxa"/>
            <w:vMerge w:val="continue"/>
            <w:tcBorders>
              <w:left w:val="single" w:color="auto" w:sz="4" w:space="0"/>
              <w:right w:val="single" w:color="auto" w:sz="4" w:space="0"/>
            </w:tcBorders>
            <w:vAlign w:val="center"/>
          </w:tcPr>
          <w:p w14:paraId="18E78CD9">
            <w:pPr>
              <w:spacing w:line="400" w:lineRule="exact"/>
              <w:jc w:val="center"/>
              <w:rPr>
                <w:rFonts w:ascii="宋体" w:hAnsi="宋体" w:cs="宋体"/>
                <w:sz w:val="24"/>
              </w:rPr>
            </w:pPr>
          </w:p>
        </w:tc>
        <w:tc>
          <w:tcPr>
            <w:tcW w:w="728" w:type="dxa"/>
            <w:tcBorders>
              <w:left w:val="single" w:color="auto" w:sz="4" w:space="0"/>
              <w:bottom w:val="single" w:color="auto" w:sz="4" w:space="0"/>
              <w:right w:val="single" w:color="auto" w:sz="4" w:space="0"/>
            </w:tcBorders>
            <w:vAlign w:val="center"/>
          </w:tcPr>
          <w:p w14:paraId="0613259F">
            <w:pPr>
              <w:spacing w:line="400" w:lineRule="exact"/>
              <w:jc w:val="center"/>
              <w:rPr>
                <w:rFonts w:ascii="宋体" w:hAnsi="宋体" w:cs="宋体"/>
                <w:bCs/>
                <w:color w:val="000000"/>
                <w:sz w:val="24"/>
              </w:rPr>
            </w:pPr>
            <w:r>
              <w:rPr>
                <w:rFonts w:hint="eastAsia" w:ascii="宋体" w:hAnsi="宋体" w:cs="宋体"/>
                <w:bCs/>
                <w:color w:val="000000"/>
                <w:sz w:val="24"/>
              </w:rPr>
              <w:t>配送</w:t>
            </w:r>
          </w:p>
          <w:p w14:paraId="2796EE80">
            <w:pPr>
              <w:spacing w:line="400" w:lineRule="exact"/>
              <w:jc w:val="center"/>
              <w:rPr>
                <w:rFonts w:ascii="宋体" w:hAnsi="宋体" w:cs="宋体"/>
                <w:bCs/>
                <w:color w:val="000000"/>
                <w:sz w:val="24"/>
              </w:rPr>
            </w:pPr>
            <w:r>
              <w:rPr>
                <w:rFonts w:hint="eastAsia" w:ascii="宋体" w:hAnsi="宋体" w:cs="宋体"/>
                <w:bCs/>
                <w:color w:val="000000"/>
                <w:sz w:val="24"/>
              </w:rPr>
              <w:t>方案</w:t>
            </w:r>
          </w:p>
          <w:p w14:paraId="64485EA4">
            <w:pPr>
              <w:spacing w:line="400" w:lineRule="exact"/>
              <w:jc w:val="center"/>
              <w:rPr>
                <w:rFonts w:ascii="宋体" w:hAnsi="宋体" w:cs="宋体"/>
                <w:bCs/>
                <w:color w:val="000000"/>
                <w:sz w:val="24"/>
              </w:rPr>
            </w:pPr>
          </w:p>
          <w:p w14:paraId="4763B7FB">
            <w:pPr>
              <w:spacing w:line="400" w:lineRule="exact"/>
              <w:jc w:val="center"/>
              <w:rPr>
                <w:rFonts w:ascii="宋体" w:hAnsi="宋体" w:cs="宋体"/>
                <w:bCs/>
                <w:color w:val="000000"/>
                <w:sz w:val="24"/>
              </w:rPr>
            </w:pPr>
          </w:p>
        </w:tc>
        <w:tc>
          <w:tcPr>
            <w:tcW w:w="7194" w:type="dxa"/>
            <w:tcBorders>
              <w:top w:val="single" w:color="auto" w:sz="4" w:space="0"/>
              <w:left w:val="single" w:color="auto" w:sz="4" w:space="0"/>
              <w:bottom w:val="single" w:color="auto" w:sz="4" w:space="0"/>
              <w:right w:val="single" w:color="auto" w:sz="4" w:space="0"/>
            </w:tcBorders>
            <w:vAlign w:val="center"/>
          </w:tcPr>
          <w:p w14:paraId="5796026E">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供应商针对本项目理解,根据项目实际配送要求，提供符合本项目的配送方案，内容包括：</w:t>
            </w:r>
          </w:p>
          <w:p w14:paraId="30E82588">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①放射性药品配送及运输方案；</w:t>
            </w:r>
          </w:p>
          <w:p w14:paraId="54F497A4">
            <w:pPr>
              <w:widowControl/>
              <w:adjustRightInd w:val="0"/>
              <w:snapToGrid w:val="0"/>
              <w:spacing w:line="420" w:lineRule="exact"/>
              <w:rPr>
                <w:rFonts w:ascii="宋体" w:hAnsi="宋体" w:cs="宋体"/>
                <w:bCs/>
                <w:color w:val="000000"/>
                <w:sz w:val="24"/>
                <w:highlight w:val="yellow"/>
              </w:rPr>
            </w:pPr>
            <w:r>
              <w:rPr>
                <w:rFonts w:hint="eastAsia" w:ascii="宋体" w:hAnsi="宋体" w:cs="宋体"/>
                <w:bCs/>
                <w:color w:val="000000"/>
                <w:sz w:val="24"/>
              </w:rPr>
              <w:t>②放射性药品运输车辆及配送人员安排方案；</w:t>
            </w:r>
          </w:p>
          <w:p w14:paraId="466A4220">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③运输配送过程中的放射性药品防护及保护方案；</w:t>
            </w:r>
          </w:p>
          <w:p w14:paraId="75778D67">
            <w:pPr>
              <w:widowControl/>
              <w:adjustRightInd w:val="0"/>
              <w:snapToGrid w:val="0"/>
              <w:spacing w:line="420" w:lineRule="exact"/>
              <w:rPr>
                <w:rFonts w:ascii="宋体" w:hAnsi="宋体" w:cs="宋体"/>
                <w:bCs/>
                <w:color w:val="000000"/>
                <w:sz w:val="24"/>
              </w:rPr>
            </w:pPr>
            <w:r>
              <w:rPr>
                <w:rFonts w:hint="eastAsia" w:ascii="宋体" w:hAnsi="宋体" w:eastAsia="宋体" w:cs="宋体"/>
                <w:bCs/>
                <w:color w:val="000000"/>
                <w:sz w:val="24"/>
              </w:rPr>
              <w:t>④</w:t>
            </w:r>
            <w:r>
              <w:rPr>
                <w:rFonts w:hint="eastAsia" w:ascii="宋体" w:hAnsi="宋体" w:cs="宋体"/>
                <w:bCs/>
                <w:color w:val="000000"/>
                <w:sz w:val="24"/>
              </w:rPr>
              <w:t>紧急配送方案；</w:t>
            </w:r>
          </w:p>
          <w:p w14:paraId="0678A913">
            <w:pPr>
              <w:widowControl/>
              <w:adjustRightInd w:val="0"/>
              <w:snapToGrid w:val="0"/>
              <w:spacing w:line="420" w:lineRule="exact"/>
              <w:rPr>
                <w:rFonts w:ascii="宋体" w:hAnsi="宋体" w:cs="宋体"/>
                <w:bCs/>
                <w:color w:val="000000"/>
                <w:sz w:val="24"/>
              </w:rPr>
            </w:pPr>
            <w:r>
              <w:rPr>
                <w:rFonts w:hint="eastAsia" w:ascii="宋体" w:hAnsi="宋体" w:eastAsia="宋体" w:cs="宋体"/>
                <w:bCs/>
                <w:color w:val="000000"/>
                <w:sz w:val="24"/>
              </w:rPr>
              <w:t>⑤</w:t>
            </w:r>
            <w:r>
              <w:rPr>
                <w:rFonts w:hint="eastAsia" w:ascii="宋体" w:hAnsi="宋体" w:cs="宋体"/>
                <w:bCs/>
                <w:color w:val="000000"/>
                <w:sz w:val="24"/>
              </w:rPr>
              <w:t>配送及时性保障措施等。</w:t>
            </w:r>
          </w:p>
          <w:p w14:paraId="5DFAECBB">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评审小组根据供应商提供的方案，进行综合评审：</w:t>
            </w:r>
          </w:p>
          <w:p w14:paraId="7E58AFED">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（1）对本项目特点和难点理解准确，方案优于本项目采购需求，完整详细，可行性、实用性、针对性强，得 5 分；</w:t>
            </w:r>
          </w:p>
          <w:p w14:paraId="2B6209D1">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（2）对本项目特点和难点理解基本准确，方案适合本项目采购需求，完整详细，具有可行性、实用性和针对性，得 3 分；</w:t>
            </w:r>
          </w:p>
          <w:p w14:paraId="6B1F4DFF">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（3）对本项目特点和难点理解有待提升，方案基本适合本项目采购需求，可行性、实用性、针对性有待改善，得1 分；</w:t>
            </w:r>
          </w:p>
          <w:p w14:paraId="2B001CE2">
            <w:pPr>
              <w:widowControl/>
              <w:adjustRightInd w:val="0"/>
              <w:snapToGrid w:val="0"/>
              <w:spacing w:line="420" w:lineRule="exact"/>
              <w:rPr>
                <w:rFonts w:ascii="宋体" w:hAnsi="宋体" w:cs="宋体"/>
                <w:bCs/>
                <w:color w:val="000000"/>
                <w:sz w:val="24"/>
              </w:rPr>
            </w:pPr>
            <w:r>
              <w:rPr>
                <w:rFonts w:hint="eastAsia" w:ascii="宋体" w:hAnsi="宋体" w:cs="宋体"/>
                <w:bCs/>
                <w:color w:val="000000"/>
                <w:sz w:val="24"/>
              </w:rPr>
              <w:t>（4）方案不可行或者未提供得 0 分。</w:t>
            </w:r>
          </w:p>
        </w:tc>
        <w:tc>
          <w:tcPr>
            <w:tcW w:w="611" w:type="dxa"/>
            <w:tcBorders>
              <w:top w:val="single" w:color="auto" w:sz="4" w:space="0"/>
              <w:left w:val="single" w:color="auto" w:sz="4" w:space="0"/>
              <w:bottom w:val="single" w:color="auto" w:sz="4" w:space="0"/>
              <w:right w:val="single" w:color="auto" w:sz="4" w:space="0"/>
            </w:tcBorders>
            <w:vAlign w:val="center"/>
          </w:tcPr>
          <w:p w14:paraId="3E60DD7F">
            <w:pPr>
              <w:spacing w:line="400" w:lineRule="exact"/>
              <w:jc w:val="center"/>
              <w:rPr>
                <w:rFonts w:ascii="宋体" w:hAnsi="宋体" w:cs="宋体"/>
                <w:b/>
                <w:color w:val="000000"/>
                <w:sz w:val="24"/>
              </w:rPr>
            </w:pPr>
            <w:r>
              <w:rPr>
                <w:rFonts w:hint="eastAsia" w:ascii="宋体" w:hAnsi="宋体" w:cs="宋体"/>
                <w:b/>
                <w:color w:val="000000"/>
                <w:sz w:val="24"/>
              </w:rPr>
              <w:t>0-5</w:t>
            </w:r>
          </w:p>
        </w:tc>
      </w:tr>
      <w:tr w14:paraId="110C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7049" w:hRule="atLeast"/>
          <w:jc w:val="center"/>
        </w:trPr>
        <w:tc>
          <w:tcPr>
            <w:tcW w:w="1183" w:type="dxa"/>
            <w:vMerge w:val="continue"/>
            <w:tcBorders>
              <w:left w:val="single" w:color="auto" w:sz="4" w:space="0"/>
              <w:right w:val="single" w:color="auto" w:sz="4" w:space="0"/>
            </w:tcBorders>
            <w:vAlign w:val="center"/>
          </w:tcPr>
          <w:p w14:paraId="1257DF81">
            <w:pPr>
              <w:spacing w:line="400" w:lineRule="exact"/>
              <w:jc w:val="center"/>
              <w:rPr>
                <w:rFonts w:ascii="宋体" w:hAnsi="宋体" w:cs="宋体"/>
                <w:sz w:val="24"/>
              </w:rPr>
            </w:pPr>
          </w:p>
        </w:tc>
        <w:tc>
          <w:tcPr>
            <w:tcW w:w="728" w:type="dxa"/>
            <w:tcBorders>
              <w:left w:val="single" w:color="auto" w:sz="4" w:space="0"/>
              <w:bottom w:val="single" w:color="auto" w:sz="4" w:space="0"/>
              <w:right w:val="single" w:color="auto" w:sz="4" w:space="0"/>
            </w:tcBorders>
            <w:vAlign w:val="center"/>
          </w:tcPr>
          <w:p w14:paraId="502605DE">
            <w:pPr>
              <w:spacing w:line="400" w:lineRule="exact"/>
              <w:jc w:val="center"/>
              <w:rPr>
                <w:rFonts w:ascii="宋体" w:hAnsi="宋体" w:cs="宋体"/>
                <w:bCs/>
                <w:color w:val="000000"/>
                <w:sz w:val="24"/>
              </w:rPr>
            </w:pPr>
            <w:r>
              <w:rPr>
                <w:rFonts w:hint="eastAsia" w:ascii="宋体" w:hAnsi="宋体" w:cs="宋体"/>
                <w:bCs/>
                <w:color w:val="000000"/>
                <w:sz w:val="24"/>
              </w:rPr>
              <w:t>供货</w:t>
            </w:r>
          </w:p>
          <w:p w14:paraId="5DBC03B7">
            <w:pPr>
              <w:spacing w:line="400" w:lineRule="exact"/>
              <w:jc w:val="center"/>
              <w:rPr>
                <w:rFonts w:ascii="宋体" w:hAnsi="宋体" w:cs="宋体"/>
                <w:bCs/>
                <w:color w:val="000000"/>
                <w:sz w:val="24"/>
              </w:rPr>
            </w:pPr>
            <w:r>
              <w:rPr>
                <w:rFonts w:hint="eastAsia" w:ascii="宋体" w:hAnsi="宋体" w:cs="宋体"/>
                <w:bCs/>
                <w:color w:val="000000"/>
                <w:sz w:val="24"/>
              </w:rPr>
              <w:t>方案</w:t>
            </w:r>
          </w:p>
        </w:tc>
        <w:tc>
          <w:tcPr>
            <w:tcW w:w="7194" w:type="dxa"/>
            <w:tcBorders>
              <w:top w:val="single" w:color="auto" w:sz="4" w:space="0"/>
              <w:left w:val="single" w:color="auto" w:sz="4" w:space="0"/>
              <w:bottom w:val="single" w:color="auto" w:sz="4" w:space="0"/>
              <w:right w:val="single" w:color="auto" w:sz="4" w:space="0"/>
            </w:tcBorders>
            <w:vAlign w:val="center"/>
          </w:tcPr>
          <w:p w14:paraId="10E77D2B">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供应商针对本项目理解,根据项目实际需求，提供符合本项目的供货方案，内容包括：</w:t>
            </w:r>
          </w:p>
          <w:p w14:paraId="1BB98D80">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①药品存储方案；</w:t>
            </w:r>
          </w:p>
          <w:p w14:paraId="387627CA">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②供货设备及人员配备；</w:t>
            </w:r>
          </w:p>
          <w:p w14:paraId="27E14461">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③药品包装方案；</w:t>
            </w:r>
          </w:p>
          <w:p w14:paraId="08090878">
            <w:pPr>
              <w:widowControl/>
              <w:adjustRightInd w:val="0"/>
              <w:snapToGrid w:val="0"/>
              <w:spacing w:line="480" w:lineRule="exact"/>
              <w:rPr>
                <w:rFonts w:ascii="宋体" w:hAnsi="宋体" w:cs="宋体"/>
                <w:bCs/>
                <w:color w:val="000000"/>
                <w:sz w:val="24"/>
              </w:rPr>
            </w:pPr>
            <w:r>
              <w:rPr>
                <w:rFonts w:hint="eastAsia" w:ascii="宋体" w:hAnsi="宋体" w:eastAsia="宋体" w:cs="宋体"/>
                <w:bCs/>
                <w:color w:val="000000"/>
                <w:sz w:val="24"/>
              </w:rPr>
              <w:t>④</w:t>
            </w:r>
            <w:r>
              <w:rPr>
                <w:rFonts w:hint="eastAsia" w:ascii="宋体" w:hAnsi="宋体" w:cs="宋体"/>
                <w:bCs/>
                <w:color w:val="000000"/>
                <w:sz w:val="24"/>
              </w:rPr>
              <w:t>药品异常换货方案等。</w:t>
            </w:r>
          </w:p>
          <w:p w14:paraId="5D96A528">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评审小组根据供应商提供的方案，进行综合评审：</w:t>
            </w:r>
          </w:p>
          <w:p w14:paraId="774AC6E5">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（1）对本项目特点和难点理解准确，方案优于本项目采购需求，完整详细，可行性、实用性、针对性强，得 5 分；</w:t>
            </w:r>
          </w:p>
          <w:p w14:paraId="0ABD3774">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（2）对本项目特点和难点理解基本准确，方案适合本项目采购需求，完整详细，具有可行性、实用性和针对性，得 3 分；</w:t>
            </w:r>
          </w:p>
          <w:p w14:paraId="18052526">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（3）对本项目特点和难点理解有待提升，方案基本适合</w:t>
            </w:r>
          </w:p>
          <w:p w14:paraId="186EEBA3">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本项目采购需求，可行性、实用性、针对性有待改善，得1 分；</w:t>
            </w:r>
          </w:p>
          <w:p w14:paraId="725294F8">
            <w:pPr>
              <w:widowControl/>
              <w:adjustRightInd w:val="0"/>
              <w:snapToGrid w:val="0"/>
              <w:spacing w:line="480" w:lineRule="exact"/>
              <w:rPr>
                <w:rFonts w:ascii="宋体" w:hAnsi="宋体" w:cs="宋体"/>
                <w:b/>
                <w:color w:val="000000"/>
                <w:sz w:val="24"/>
              </w:rPr>
            </w:pPr>
            <w:r>
              <w:rPr>
                <w:rFonts w:hint="eastAsia" w:ascii="宋体" w:hAnsi="宋体" w:cs="宋体"/>
                <w:bCs/>
                <w:color w:val="000000"/>
                <w:sz w:val="24"/>
              </w:rPr>
              <w:t>（4）方案不可行或者未提供得 0 分。</w:t>
            </w:r>
          </w:p>
        </w:tc>
        <w:tc>
          <w:tcPr>
            <w:tcW w:w="611" w:type="dxa"/>
            <w:tcBorders>
              <w:top w:val="single" w:color="auto" w:sz="4" w:space="0"/>
              <w:left w:val="single" w:color="auto" w:sz="4" w:space="0"/>
              <w:bottom w:val="single" w:color="auto" w:sz="4" w:space="0"/>
              <w:right w:val="single" w:color="auto" w:sz="4" w:space="0"/>
            </w:tcBorders>
            <w:vAlign w:val="center"/>
          </w:tcPr>
          <w:p w14:paraId="6529D63E">
            <w:pPr>
              <w:spacing w:line="400" w:lineRule="exact"/>
              <w:jc w:val="center"/>
              <w:rPr>
                <w:rFonts w:ascii="宋体" w:hAnsi="宋体" w:cs="宋体"/>
                <w:b/>
                <w:color w:val="000000"/>
                <w:sz w:val="24"/>
              </w:rPr>
            </w:pPr>
            <w:r>
              <w:rPr>
                <w:rFonts w:hint="eastAsia" w:ascii="宋体" w:hAnsi="宋体" w:cs="宋体"/>
                <w:b/>
                <w:color w:val="000000"/>
                <w:sz w:val="24"/>
              </w:rPr>
              <w:t>0-5</w:t>
            </w:r>
          </w:p>
        </w:tc>
      </w:tr>
      <w:tr w14:paraId="1EEE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6637" w:hRule="atLeast"/>
          <w:jc w:val="center"/>
        </w:trPr>
        <w:tc>
          <w:tcPr>
            <w:tcW w:w="1183" w:type="dxa"/>
            <w:vMerge w:val="continue"/>
            <w:tcBorders>
              <w:left w:val="single" w:color="auto" w:sz="4" w:space="0"/>
              <w:right w:val="single" w:color="auto" w:sz="4" w:space="0"/>
            </w:tcBorders>
            <w:vAlign w:val="center"/>
          </w:tcPr>
          <w:p w14:paraId="3917FBA5">
            <w:pPr>
              <w:spacing w:line="400" w:lineRule="exact"/>
              <w:jc w:val="center"/>
              <w:rPr>
                <w:rFonts w:ascii="宋体" w:hAnsi="宋体" w:cs="宋体"/>
                <w:sz w:val="24"/>
              </w:rPr>
            </w:pPr>
          </w:p>
        </w:tc>
        <w:tc>
          <w:tcPr>
            <w:tcW w:w="728" w:type="dxa"/>
            <w:tcBorders>
              <w:left w:val="single" w:color="auto" w:sz="4" w:space="0"/>
              <w:bottom w:val="single" w:color="auto" w:sz="4" w:space="0"/>
              <w:right w:val="single" w:color="auto" w:sz="4" w:space="0"/>
            </w:tcBorders>
            <w:vAlign w:val="center"/>
          </w:tcPr>
          <w:p w14:paraId="681DB1FF">
            <w:pPr>
              <w:spacing w:line="400" w:lineRule="exact"/>
              <w:jc w:val="center"/>
              <w:rPr>
                <w:rFonts w:ascii="宋体" w:hAnsi="宋体" w:cs="宋体"/>
                <w:bCs/>
                <w:color w:val="000000"/>
                <w:sz w:val="24"/>
              </w:rPr>
            </w:pPr>
            <w:r>
              <w:rPr>
                <w:rFonts w:hint="eastAsia" w:ascii="宋体" w:hAnsi="宋体" w:cs="宋体"/>
                <w:bCs/>
                <w:color w:val="000000"/>
                <w:sz w:val="24"/>
              </w:rPr>
              <w:t>售后</w:t>
            </w:r>
          </w:p>
          <w:p w14:paraId="5642614C">
            <w:pPr>
              <w:spacing w:line="400" w:lineRule="exact"/>
              <w:jc w:val="center"/>
              <w:rPr>
                <w:rFonts w:ascii="宋体" w:hAnsi="宋体" w:cs="宋体"/>
                <w:bCs/>
                <w:color w:val="000000"/>
                <w:sz w:val="24"/>
              </w:rPr>
            </w:pPr>
            <w:r>
              <w:rPr>
                <w:rFonts w:hint="eastAsia" w:ascii="宋体" w:hAnsi="宋体" w:cs="宋体"/>
                <w:bCs/>
                <w:color w:val="000000"/>
                <w:sz w:val="24"/>
              </w:rPr>
              <w:t>服务</w:t>
            </w:r>
          </w:p>
          <w:p w14:paraId="4B9B7C65">
            <w:pPr>
              <w:spacing w:line="400" w:lineRule="exact"/>
              <w:jc w:val="center"/>
              <w:rPr>
                <w:rFonts w:ascii="宋体" w:hAnsi="宋体" w:cs="宋体"/>
                <w:bCs/>
                <w:color w:val="000000"/>
                <w:sz w:val="24"/>
              </w:rPr>
            </w:pPr>
            <w:r>
              <w:rPr>
                <w:rFonts w:hint="eastAsia" w:ascii="宋体" w:hAnsi="宋体" w:cs="宋体"/>
                <w:bCs/>
                <w:color w:val="000000"/>
                <w:sz w:val="24"/>
              </w:rPr>
              <w:t>方案</w:t>
            </w:r>
          </w:p>
        </w:tc>
        <w:tc>
          <w:tcPr>
            <w:tcW w:w="7194" w:type="dxa"/>
            <w:tcBorders>
              <w:top w:val="single" w:color="auto" w:sz="4" w:space="0"/>
              <w:left w:val="single" w:color="auto" w:sz="4" w:space="0"/>
              <w:bottom w:val="single" w:color="auto" w:sz="4" w:space="0"/>
              <w:right w:val="single" w:color="auto" w:sz="4" w:space="0"/>
            </w:tcBorders>
            <w:vAlign w:val="center"/>
          </w:tcPr>
          <w:p w14:paraId="27001C17">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供应商针对本项目理解,根据项目实际需求，提供符合本项目的售后服务方案，内容包括：</w:t>
            </w:r>
          </w:p>
          <w:p w14:paraId="4A425953">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①售后服务保障措施；</w:t>
            </w:r>
          </w:p>
          <w:p w14:paraId="6E699D1E">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②售后人员配备；</w:t>
            </w:r>
          </w:p>
          <w:p w14:paraId="64BD6B2D">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③售后服务响应速度等。</w:t>
            </w:r>
          </w:p>
          <w:p w14:paraId="51C5911C">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评审小组根据供应商提供的方案，进行综合评审：</w:t>
            </w:r>
          </w:p>
          <w:p w14:paraId="235CD15D">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（1）对本项</w:t>
            </w:r>
            <w:bookmarkStart w:id="0" w:name="_GoBack"/>
            <w:bookmarkEnd w:id="0"/>
            <w:r>
              <w:rPr>
                <w:rFonts w:hint="eastAsia" w:ascii="宋体" w:hAnsi="宋体" w:cs="宋体"/>
                <w:bCs/>
                <w:color w:val="000000"/>
                <w:sz w:val="24"/>
              </w:rPr>
              <w:t>目特点和难点理解准确，方案优于本项目采购需求，完整详细，可行性、实用性、针对性强，得 5 分；</w:t>
            </w:r>
          </w:p>
          <w:p w14:paraId="3AD8AFBB">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（2）对本项目特点和难点理解基本准确，方案适合本项目采购需求，完整详细，具有可行性、实用性和针对性，得 3 分；</w:t>
            </w:r>
          </w:p>
          <w:p w14:paraId="25DA75B2">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（3）对本项目特点和难点理解有待提升，方案基本适合本项目采购需求，可行性、实用性、针对性有待改善，得1 分；</w:t>
            </w:r>
          </w:p>
          <w:p w14:paraId="48E2028F">
            <w:pPr>
              <w:widowControl/>
              <w:adjustRightInd w:val="0"/>
              <w:snapToGrid w:val="0"/>
              <w:spacing w:line="480" w:lineRule="exact"/>
              <w:rPr>
                <w:rFonts w:ascii="宋体" w:hAnsi="宋体" w:cs="宋体"/>
                <w:b/>
                <w:color w:val="000000"/>
                <w:sz w:val="24"/>
              </w:rPr>
            </w:pPr>
            <w:r>
              <w:rPr>
                <w:rFonts w:hint="eastAsia" w:ascii="宋体" w:hAnsi="宋体" w:cs="宋体"/>
                <w:bCs/>
                <w:color w:val="000000"/>
                <w:sz w:val="24"/>
              </w:rPr>
              <w:t>（4）方案不可行或者未提供得 0 分。</w:t>
            </w:r>
          </w:p>
        </w:tc>
        <w:tc>
          <w:tcPr>
            <w:tcW w:w="611" w:type="dxa"/>
            <w:tcBorders>
              <w:top w:val="single" w:color="auto" w:sz="4" w:space="0"/>
              <w:left w:val="single" w:color="auto" w:sz="4" w:space="0"/>
              <w:bottom w:val="single" w:color="auto" w:sz="4" w:space="0"/>
              <w:right w:val="single" w:color="auto" w:sz="4" w:space="0"/>
            </w:tcBorders>
            <w:vAlign w:val="center"/>
          </w:tcPr>
          <w:p w14:paraId="2188FA13">
            <w:pPr>
              <w:spacing w:line="400" w:lineRule="exact"/>
              <w:jc w:val="center"/>
              <w:rPr>
                <w:rFonts w:ascii="宋体" w:hAnsi="宋体" w:cs="宋体"/>
                <w:b/>
                <w:color w:val="000000"/>
                <w:sz w:val="24"/>
              </w:rPr>
            </w:pPr>
            <w:r>
              <w:rPr>
                <w:rFonts w:hint="eastAsia" w:ascii="宋体" w:hAnsi="宋体" w:cs="宋体"/>
                <w:b/>
                <w:color w:val="000000"/>
                <w:sz w:val="24"/>
              </w:rPr>
              <w:t>0-5</w:t>
            </w:r>
          </w:p>
        </w:tc>
      </w:tr>
      <w:tr w14:paraId="1983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6446" w:hRule="atLeast"/>
          <w:jc w:val="center"/>
        </w:trPr>
        <w:tc>
          <w:tcPr>
            <w:tcW w:w="1183" w:type="dxa"/>
            <w:tcBorders>
              <w:left w:val="single" w:color="auto" w:sz="4" w:space="0"/>
              <w:right w:val="single" w:color="auto" w:sz="4" w:space="0"/>
            </w:tcBorders>
            <w:vAlign w:val="center"/>
          </w:tcPr>
          <w:p w14:paraId="3A1A7BBD">
            <w:pPr>
              <w:spacing w:line="400" w:lineRule="exact"/>
              <w:jc w:val="center"/>
              <w:rPr>
                <w:rFonts w:ascii="宋体" w:hAnsi="宋体" w:cs="宋体"/>
                <w:sz w:val="24"/>
              </w:rPr>
            </w:pPr>
          </w:p>
        </w:tc>
        <w:tc>
          <w:tcPr>
            <w:tcW w:w="728" w:type="dxa"/>
            <w:tcBorders>
              <w:left w:val="single" w:color="auto" w:sz="4" w:space="0"/>
              <w:bottom w:val="single" w:color="auto" w:sz="4" w:space="0"/>
              <w:right w:val="single" w:color="auto" w:sz="4" w:space="0"/>
            </w:tcBorders>
            <w:vAlign w:val="center"/>
          </w:tcPr>
          <w:p w14:paraId="2509CFAA">
            <w:pPr>
              <w:spacing w:line="480" w:lineRule="exact"/>
              <w:jc w:val="center"/>
              <w:rPr>
                <w:rFonts w:ascii="宋体" w:hAnsi="宋体" w:cs="宋体"/>
                <w:bCs/>
                <w:color w:val="000000"/>
                <w:sz w:val="24"/>
              </w:rPr>
            </w:pPr>
            <w:r>
              <w:rPr>
                <w:rFonts w:hint="eastAsia" w:ascii="宋体" w:hAnsi="宋体" w:cs="宋体"/>
                <w:bCs/>
                <w:color w:val="000000"/>
                <w:sz w:val="24"/>
              </w:rPr>
              <w:t>应急</w:t>
            </w:r>
          </w:p>
          <w:p w14:paraId="0470639C">
            <w:pPr>
              <w:spacing w:line="480" w:lineRule="exact"/>
              <w:jc w:val="center"/>
              <w:rPr>
                <w:rFonts w:ascii="宋体" w:hAnsi="宋体" w:cs="宋体"/>
                <w:bCs/>
                <w:color w:val="000000"/>
                <w:sz w:val="24"/>
              </w:rPr>
            </w:pPr>
            <w:r>
              <w:rPr>
                <w:rFonts w:hint="eastAsia" w:ascii="宋体" w:hAnsi="宋体" w:cs="宋体"/>
                <w:bCs/>
                <w:color w:val="000000"/>
                <w:sz w:val="24"/>
              </w:rPr>
              <w:t>方案</w:t>
            </w:r>
          </w:p>
        </w:tc>
        <w:tc>
          <w:tcPr>
            <w:tcW w:w="7194" w:type="dxa"/>
            <w:tcBorders>
              <w:top w:val="single" w:color="auto" w:sz="4" w:space="0"/>
              <w:left w:val="single" w:color="auto" w:sz="4" w:space="0"/>
              <w:bottom w:val="single" w:color="auto" w:sz="4" w:space="0"/>
              <w:right w:val="single" w:color="auto" w:sz="4" w:space="0"/>
            </w:tcBorders>
            <w:vAlign w:val="center"/>
          </w:tcPr>
          <w:p w14:paraId="66AA09A6">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供应商针对本项目理解,根据项目实际需求，提供符合本项目的应急方案，内容包括：</w:t>
            </w:r>
          </w:p>
          <w:p w14:paraId="24410511">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①应急小组人员配置；</w:t>
            </w:r>
          </w:p>
          <w:p w14:paraId="6D6C15E5">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②应急处置办法及保障措施；</w:t>
            </w:r>
          </w:p>
          <w:p w14:paraId="6690DF49">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③解决急救药品供应措施等。</w:t>
            </w:r>
          </w:p>
          <w:p w14:paraId="5ED2DF57">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评审小组根据供应商提供的方案，进行综合评审：</w:t>
            </w:r>
          </w:p>
          <w:p w14:paraId="5ACEF50E">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（1）对本项目特点和难点理解准确，方案优于本项目采购需求，完整详细，可行性、实用性、针对性强，得 5 分；</w:t>
            </w:r>
          </w:p>
          <w:p w14:paraId="509BFBDE">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（2）对本项目特点和难点理解基本准确，方案适合本项目采购需求，完整详细，具有可行性、实用性和针对性，得 3 分；</w:t>
            </w:r>
          </w:p>
          <w:p w14:paraId="0B1A4F11">
            <w:pPr>
              <w:widowControl/>
              <w:adjustRightInd w:val="0"/>
              <w:snapToGrid w:val="0"/>
              <w:spacing w:line="480" w:lineRule="exact"/>
              <w:rPr>
                <w:rFonts w:ascii="宋体" w:hAnsi="宋体" w:cs="宋体"/>
                <w:bCs/>
                <w:color w:val="000000"/>
                <w:sz w:val="24"/>
              </w:rPr>
            </w:pPr>
            <w:r>
              <w:rPr>
                <w:rFonts w:hint="eastAsia" w:ascii="宋体" w:hAnsi="宋体" w:cs="宋体"/>
                <w:bCs/>
                <w:color w:val="000000"/>
                <w:sz w:val="24"/>
              </w:rPr>
              <w:t>（3）对本项目特点和难点理解有待提升，方案基本适合本项目采购需求，可行性、实用性、针对性有待改善，得1 分；</w:t>
            </w:r>
          </w:p>
          <w:p w14:paraId="0B57E35F">
            <w:pPr>
              <w:widowControl/>
              <w:adjustRightInd w:val="0"/>
              <w:snapToGrid w:val="0"/>
              <w:spacing w:line="480" w:lineRule="exact"/>
              <w:rPr>
                <w:rFonts w:ascii="宋体" w:hAnsi="宋体" w:cs="宋体"/>
                <w:b/>
                <w:color w:val="000000"/>
                <w:sz w:val="24"/>
              </w:rPr>
            </w:pPr>
            <w:r>
              <w:rPr>
                <w:rFonts w:hint="eastAsia" w:ascii="宋体" w:hAnsi="宋体" w:cs="宋体"/>
                <w:bCs/>
                <w:color w:val="000000"/>
                <w:sz w:val="24"/>
              </w:rPr>
              <w:t>（4）方案不可行或者未提供得 0 分。</w:t>
            </w:r>
          </w:p>
        </w:tc>
        <w:tc>
          <w:tcPr>
            <w:tcW w:w="611" w:type="dxa"/>
            <w:tcBorders>
              <w:top w:val="single" w:color="auto" w:sz="4" w:space="0"/>
              <w:left w:val="single" w:color="auto" w:sz="4" w:space="0"/>
              <w:bottom w:val="single" w:color="auto" w:sz="4" w:space="0"/>
              <w:right w:val="single" w:color="auto" w:sz="4" w:space="0"/>
            </w:tcBorders>
            <w:vAlign w:val="center"/>
          </w:tcPr>
          <w:p w14:paraId="45BA5CB9">
            <w:pPr>
              <w:spacing w:line="480" w:lineRule="exact"/>
              <w:jc w:val="center"/>
              <w:rPr>
                <w:rFonts w:ascii="宋体" w:hAnsi="宋体" w:cs="宋体"/>
                <w:b/>
                <w:color w:val="000000"/>
                <w:sz w:val="24"/>
              </w:rPr>
            </w:pPr>
            <w:r>
              <w:rPr>
                <w:rFonts w:hint="eastAsia" w:ascii="宋体" w:hAnsi="宋体" w:cs="宋体"/>
                <w:b/>
                <w:color w:val="000000"/>
                <w:sz w:val="24"/>
              </w:rPr>
              <w:t>0-5</w:t>
            </w:r>
          </w:p>
        </w:tc>
      </w:tr>
      <w:tr w14:paraId="1C51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1" w:type="dxa"/>
            <w:bottom w:w="28" w:type="dxa"/>
            <w:right w:w="51" w:type="dxa"/>
          </w:tblCellMar>
        </w:tblPrEx>
        <w:trPr>
          <w:trHeight w:val="1885" w:hRule="atLeast"/>
          <w:jc w:val="center"/>
        </w:trPr>
        <w:tc>
          <w:tcPr>
            <w:tcW w:w="1183" w:type="dxa"/>
            <w:tcBorders>
              <w:left w:val="single" w:color="auto" w:sz="4" w:space="0"/>
              <w:right w:val="single" w:color="auto" w:sz="4" w:space="0"/>
            </w:tcBorders>
            <w:vAlign w:val="center"/>
          </w:tcPr>
          <w:p w14:paraId="774C877F">
            <w:pPr>
              <w:spacing w:line="400" w:lineRule="exact"/>
              <w:jc w:val="center"/>
              <w:rPr>
                <w:rFonts w:ascii="宋体" w:hAnsi="宋体" w:cs="宋体"/>
                <w:sz w:val="24"/>
              </w:rPr>
            </w:pPr>
            <w:r>
              <w:rPr>
                <w:rFonts w:hint="eastAsia" w:ascii="宋体" w:hAnsi="宋体" w:cs="宋体"/>
                <w:sz w:val="24"/>
              </w:rPr>
              <w:t>价格分</w:t>
            </w:r>
          </w:p>
          <w:p w14:paraId="4DF6FAC3">
            <w:pPr>
              <w:spacing w:line="400" w:lineRule="exact"/>
              <w:jc w:val="center"/>
              <w:rPr>
                <w:rFonts w:ascii="宋体" w:hAnsi="宋体" w:cs="宋体"/>
                <w:sz w:val="24"/>
              </w:rPr>
            </w:pPr>
            <w:r>
              <w:rPr>
                <w:rFonts w:hint="eastAsia" w:ascii="宋体" w:hAnsi="宋体" w:cs="宋体"/>
                <w:sz w:val="24"/>
              </w:rPr>
              <w:t>（</w:t>
            </w:r>
            <w:r>
              <w:rPr>
                <w:rFonts w:hint="eastAsia" w:ascii="宋体" w:hAnsi="宋体" w:cs="宋体"/>
                <w:sz w:val="24"/>
                <w:u w:val="single"/>
              </w:rPr>
              <w:t xml:space="preserve"> 40 </w:t>
            </w:r>
            <w:r>
              <w:rPr>
                <w:rFonts w:hint="eastAsia" w:ascii="宋体" w:hAnsi="宋体" w:cs="宋体"/>
                <w:sz w:val="24"/>
              </w:rPr>
              <w:t>分）</w:t>
            </w:r>
          </w:p>
        </w:tc>
        <w:tc>
          <w:tcPr>
            <w:tcW w:w="8533" w:type="dxa"/>
            <w:gridSpan w:val="3"/>
            <w:tcBorders>
              <w:top w:val="single" w:color="auto" w:sz="4" w:space="0"/>
              <w:left w:val="single" w:color="auto" w:sz="4" w:space="0"/>
              <w:bottom w:val="single" w:color="auto" w:sz="4" w:space="0"/>
              <w:right w:val="single" w:color="auto" w:sz="4" w:space="0"/>
            </w:tcBorders>
            <w:vAlign w:val="center"/>
          </w:tcPr>
          <w:p w14:paraId="16FEECC6">
            <w:pPr>
              <w:widowControl/>
              <w:spacing w:line="480" w:lineRule="exact"/>
              <w:jc w:val="left"/>
              <w:rPr>
                <w:rFonts w:ascii="宋体" w:hAnsi="宋体" w:cs="宋体"/>
                <w:sz w:val="24"/>
              </w:rPr>
            </w:pPr>
            <w:r>
              <w:rPr>
                <w:rFonts w:hint="eastAsia" w:ascii="宋体" w:hAnsi="宋体" w:cs="宋体"/>
                <w:sz w:val="24"/>
              </w:rPr>
              <w:t>价格分统一采用低价优先法，即满足</w:t>
            </w:r>
            <w:r>
              <w:rPr>
                <w:rFonts w:hint="eastAsia" w:ascii="宋体" w:hAnsi="宋体" w:cs="宋体"/>
                <w:bCs/>
                <w:color w:val="000000"/>
                <w:sz w:val="24"/>
              </w:rPr>
              <w:t>评审</w:t>
            </w:r>
            <w:r>
              <w:rPr>
                <w:rFonts w:hint="eastAsia" w:ascii="宋体" w:hAnsi="宋体" w:cs="宋体"/>
                <w:sz w:val="24"/>
              </w:rPr>
              <w:t>文件要求且最终报价最低的价格作为评标基准价，其价格分为满分</w:t>
            </w:r>
            <w:r>
              <w:rPr>
                <w:rFonts w:hint="eastAsia" w:ascii="宋体" w:hAnsi="宋体" w:cs="宋体"/>
                <w:sz w:val="24"/>
                <w:u w:val="single"/>
              </w:rPr>
              <w:t xml:space="preserve"> 40 </w:t>
            </w:r>
            <w:r>
              <w:rPr>
                <w:rFonts w:hint="eastAsia" w:ascii="宋体" w:hAnsi="宋体" w:cs="宋体"/>
                <w:sz w:val="24"/>
              </w:rPr>
              <w:t>分。其他供应商的价格分统一按照下列公式计算（四舍五入保留至小数点后两位数）：</w:t>
            </w:r>
          </w:p>
          <w:p w14:paraId="4CCE2AEA">
            <w:pPr>
              <w:spacing w:line="480" w:lineRule="exact"/>
              <w:jc w:val="left"/>
              <w:rPr>
                <w:rFonts w:ascii="宋体" w:hAnsi="宋体" w:cs="宋体"/>
                <w:b/>
                <w:bCs/>
                <w:sz w:val="24"/>
              </w:rPr>
            </w:pPr>
            <w:r>
              <w:rPr>
                <w:rFonts w:hint="eastAsia" w:ascii="宋体" w:hAnsi="宋体" w:cs="宋体"/>
                <w:sz w:val="24"/>
              </w:rPr>
              <w:t>报价得分＝（评标基准价/供应商报价）×</w:t>
            </w:r>
            <w:r>
              <w:rPr>
                <w:rFonts w:hint="eastAsia" w:ascii="宋体" w:hAnsi="宋体" w:cs="宋体"/>
                <w:sz w:val="24"/>
                <w:u w:val="single"/>
              </w:rPr>
              <w:t xml:space="preserve"> 40 </w:t>
            </w:r>
            <w:r>
              <w:rPr>
                <w:rFonts w:hint="eastAsia" w:ascii="宋体" w:hAnsi="宋体" w:cs="宋体"/>
                <w:sz w:val="24"/>
              </w:rPr>
              <w:t>％×100</w:t>
            </w:r>
          </w:p>
        </w:tc>
      </w:tr>
    </w:tbl>
    <w:p w14:paraId="4700A846"/>
    <w:p w14:paraId="44067DEC"/>
    <w:p w14:paraId="38BD1D27"/>
    <w:p w14:paraId="06E0599E"/>
    <w:p w14:paraId="49EDE1AA"/>
    <w:p w14:paraId="375B249C"/>
    <w:p w14:paraId="19CA245C"/>
    <w:p w14:paraId="7AE198FD"/>
    <w:p w14:paraId="3BB70B43"/>
    <w:p w14:paraId="7837CBA6"/>
    <w:p w14:paraId="0F8C95FF"/>
    <w:p w14:paraId="1F630053"/>
    <w:p w14:paraId="34103BD5"/>
    <w:p w14:paraId="6DD41F63"/>
    <w:p w14:paraId="7DC4FDF7"/>
    <w:p w14:paraId="094FE73E"/>
    <w:p w14:paraId="5BEE77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B73"/>
    <w:rsid w:val="000002D0"/>
    <w:rsid w:val="000018ED"/>
    <w:rsid w:val="00002FFE"/>
    <w:rsid w:val="00004F35"/>
    <w:rsid w:val="00010FEE"/>
    <w:rsid w:val="00014C75"/>
    <w:rsid w:val="00021BB3"/>
    <w:rsid w:val="000228E9"/>
    <w:rsid w:val="0003033A"/>
    <w:rsid w:val="00032DE5"/>
    <w:rsid w:val="00034170"/>
    <w:rsid w:val="00034541"/>
    <w:rsid w:val="000364A7"/>
    <w:rsid w:val="00037121"/>
    <w:rsid w:val="000379C7"/>
    <w:rsid w:val="00043C34"/>
    <w:rsid w:val="00060357"/>
    <w:rsid w:val="00061BC5"/>
    <w:rsid w:val="00073449"/>
    <w:rsid w:val="00077412"/>
    <w:rsid w:val="00084C3C"/>
    <w:rsid w:val="00087150"/>
    <w:rsid w:val="00096C30"/>
    <w:rsid w:val="00097746"/>
    <w:rsid w:val="000A3715"/>
    <w:rsid w:val="000A3B74"/>
    <w:rsid w:val="000A58A5"/>
    <w:rsid w:val="000B1CEC"/>
    <w:rsid w:val="000B2452"/>
    <w:rsid w:val="000B5140"/>
    <w:rsid w:val="000B5B73"/>
    <w:rsid w:val="000D07A5"/>
    <w:rsid w:val="000D1EFC"/>
    <w:rsid w:val="000D3D73"/>
    <w:rsid w:val="000D70A7"/>
    <w:rsid w:val="000E277C"/>
    <w:rsid w:val="000E385C"/>
    <w:rsid w:val="000F040B"/>
    <w:rsid w:val="000F1E6A"/>
    <w:rsid w:val="00107D2F"/>
    <w:rsid w:val="00111D90"/>
    <w:rsid w:val="001231FB"/>
    <w:rsid w:val="0012513A"/>
    <w:rsid w:val="00131A0A"/>
    <w:rsid w:val="0013602E"/>
    <w:rsid w:val="00136DD9"/>
    <w:rsid w:val="00145665"/>
    <w:rsid w:val="00161664"/>
    <w:rsid w:val="00163380"/>
    <w:rsid w:val="00163B3E"/>
    <w:rsid w:val="00163E68"/>
    <w:rsid w:val="00171356"/>
    <w:rsid w:val="0017279C"/>
    <w:rsid w:val="00173A07"/>
    <w:rsid w:val="00183A23"/>
    <w:rsid w:val="00185547"/>
    <w:rsid w:val="00193A7C"/>
    <w:rsid w:val="001A323E"/>
    <w:rsid w:val="001B2168"/>
    <w:rsid w:val="001B4D0F"/>
    <w:rsid w:val="001D5621"/>
    <w:rsid w:val="001E0AAB"/>
    <w:rsid w:val="001E0F11"/>
    <w:rsid w:val="001E40D8"/>
    <w:rsid w:val="001E5000"/>
    <w:rsid w:val="001E60E4"/>
    <w:rsid w:val="001E66D1"/>
    <w:rsid w:val="001F1A1C"/>
    <w:rsid w:val="001F253F"/>
    <w:rsid w:val="001F3F49"/>
    <w:rsid w:val="002016F6"/>
    <w:rsid w:val="0020330C"/>
    <w:rsid w:val="00206190"/>
    <w:rsid w:val="002063EB"/>
    <w:rsid w:val="002074B5"/>
    <w:rsid w:val="002172B9"/>
    <w:rsid w:val="00221BA2"/>
    <w:rsid w:val="00223B94"/>
    <w:rsid w:val="00230830"/>
    <w:rsid w:val="00231D0B"/>
    <w:rsid w:val="00243F8C"/>
    <w:rsid w:val="00244931"/>
    <w:rsid w:val="0024553E"/>
    <w:rsid w:val="00254A18"/>
    <w:rsid w:val="0026030B"/>
    <w:rsid w:val="002805F0"/>
    <w:rsid w:val="0028105A"/>
    <w:rsid w:val="0028556D"/>
    <w:rsid w:val="002874E8"/>
    <w:rsid w:val="002C2AB5"/>
    <w:rsid w:val="002C489F"/>
    <w:rsid w:val="002D028B"/>
    <w:rsid w:val="002D2D54"/>
    <w:rsid w:val="002D402C"/>
    <w:rsid w:val="002E1228"/>
    <w:rsid w:val="002E2EBA"/>
    <w:rsid w:val="0030059E"/>
    <w:rsid w:val="00302863"/>
    <w:rsid w:val="003033E5"/>
    <w:rsid w:val="00303964"/>
    <w:rsid w:val="00314413"/>
    <w:rsid w:val="00316356"/>
    <w:rsid w:val="00317F66"/>
    <w:rsid w:val="003232DB"/>
    <w:rsid w:val="00327EDD"/>
    <w:rsid w:val="00337B37"/>
    <w:rsid w:val="003453E0"/>
    <w:rsid w:val="00346107"/>
    <w:rsid w:val="003520C1"/>
    <w:rsid w:val="00352DAE"/>
    <w:rsid w:val="00352F5F"/>
    <w:rsid w:val="00362CBE"/>
    <w:rsid w:val="00363DB7"/>
    <w:rsid w:val="0036526A"/>
    <w:rsid w:val="003662A4"/>
    <w:rsid w:val="0037154C"/>
    <w:rsid w:val="00373153"/>
    <w:rsid w:val="003758D0"/>
    <w:rsid w:val="00377CDF"/>
    <w:rsid w:val="00377E77"/>
    <w:rsid w:val="00380151"/>
    <w:rsid w:val="003825CA"/>
    <w:rsid w:val="00384DF0"/>
    <w:rsid w:val="003860B7"/>
    <w:rsid w:val="00386C81"/>
    <w:rsid w:val="003978E3"/>
    <w:rsid w:val="003A494B"/>
    <w:rsid w:val="003A4B66"/>
    <w:rsid w:val="003A5550"/>
    <w:rsid w:val="003A5DA9"/>
    <w:rsid w:val="003B29C7"/>
    <w:rsid w:val="003C0606"/>
    <w:rsid w:val="003C1CF9"/>
    <w:rsid w:val="003C1D98"/>
    <w:rsid w:val="003C2EBB"/>
    <w:rsid w:val="003C3E30"/>
    <w:rsid w:val="003C7C1C"/>
    <w:rsid w:val="003D4FF3"/>
    <w:rsid w:val="003D70E4"/>
    <w:rsid w:val="003E03CB"/>
    <w:rsid w:val="003E2ADE"/>
    <w:rsid w:val="003E3234"/>
    <w:rsid w:val="003E4477"/>
    <w:rsid w:val="003E4D59"/>
    <w:rsid w:val="003F0589"/>
    <w:rsid w:val="003F3755"/>
    <w:rsid w:val="003F4D7D"/>
    <w:rsid w:val="00404F0F"/>
    <w:rsid w:val="0040557C"/>
    <w:rsid w:val="0040569A"/>
    <w:rsid w:val="00410D8E"/>
    <w:rsid w:val="004240D7"/>
    <w:rsid w:val="00424EB2"/>
    <w:rsid w:val="00432CDC"/>
    <w:rsid w:val="00434CC4"/>
    <w:rsid w:val="00441D12"/>
    <w:rsid w:val="00450267"/>
    <w:rsid w:val="0045320F"/>
    <w:rsid w:val="00456376"/>
    <w:rsid w:val="0046545C"/>
    <w:rsid w:val="0046607F"/>
    <w:rsid w:val="004667C3"/>
    <w:rsid w:val="00476611"/>
    <w:rsid w:val="00484E8B"/>
    <w:rsid w:val="004855BF"/>
    <w:rsid w:val="00485FE1"/>
    <w:rsid w:val="00487AE0"/>
    <w:rsid w:val="0049110D"/>
    <w:rsid w:val="004954DA"/>
    <w:rsid w:val="00496161"/>
    <w:rsid w:val="004973F1"/>
    <w:rsid w:val="004A02D8"/>
    <w:rsid w:val="004B4198"/>
    <w:rsid w:val="004B6C18"/>
    <w:rsid w:val="004C46A6"/>
    <w:rsid w:val="004D0579"/>
    <w:rsid w:val="004D2481"/>
    <w:rsid w:val="004D6EF9"/>
    <w:rsid w:val="004E61FE"/>
    <w:rsid w:val="004F28C4"/>
    <w:rsid w:val="004F4C80"/>
    <w:rsid w:val="004F4E57"/>
    <w:rsid w:val="004F68B1"/>
    <w:rsid w:val="004F75CA"/>
    <w:rsid w:val="00500552"/>
    <w:rsid w:val="0050083B"/>
    <w:rsid w:val="00502D9D"/>
    <w:rsid w:val="005065B4"/>
    <w:rsid w:val="005136C2"/>
    <w:rsid w:val="00513D88"/>
    <w:rsid w:val="00514AD0"/>
    <w:rsid w:val="00514F36"/>
    <w:rsid w:val="00522F2D"/>
    <w:rsid w:val="00530DD4"/>
    <w:rsid w:val="005402B8"/>
    <w:rsid w:val="00542284"/>
    <w:rsid w:val="00550071"/>
    <w:rsid w:val="00556385"/>
    <w:rsid w:val="005605E8"/>
    <w:rsid w:val="00560AEF"/>
    <w:rsid w:val="00560F0F"/>
    <w:rsid w:val="00561795"/>
    <w:rsid w:val="00563571"/>
    <w:rsid w:val="005642C4"/>
    <w:rsid w:val="00564473"/>
    <w:rsid w:val="00564A8E"/>
    <w:rsid w:val="00565A4B"/>
    <w:rsid w:val="00567EA2"/>
    <w:rsid w:val="00570123"/>
    <w:rsid w:val="00573590"/>
    <w:rsid w:val="005747F5"/>
    <w:rsid w:val="00575404"/>
    <w:rsid w:val="005809D6"/>
    <w:rsid w:val="005812D6"/>
    <w:rsid w:val="00582831"/>
    <w:rsid w:val="0058312C"/>
    <w:rsid w:val="00586FEE"/>
    <w:rsid w:val="00587CE9"/>
    <w:rsid w:val="00595852"/>
    <w:rsid w:val="00596BC7"/>
    <w:rsid w:val="005A0886"/>
    <w:rsid w:val="005B3E8E"/>
    <w:rsid w:val="005B6C3F"/>
    <w:rsid w:val="005C0821"/>
    <w:rsid w:val="005C1D26"/>
    <w:rsid w:val="005D1455"/>
    <w:rsid w:val="005D1F3A"/>
    <w:rsid w:val="005D6419"/>
    <w:rsid w:val="005E1E52"/>
    <w:rsid w:val="005E605B"/>
    <w:rsid w:val="005E631A"/>
    <w:rsid w:val="005E6D70"/>
    <w:rsid w:val="005F0B61"/>
    <w:rsid w:val="005F182B"/>
    <w:rsid w:val="005F283C"/>
    <w:rsid w:val="005F3C28"/>
    <w:rsid w:val="005F5546"/>
    <w:rsid w:val="006010F6"/>
    <w:rsid w:val="00602A16"/>
    <w:rsid w:val="00603896"/>
    <w:rsid w:val="00604AFF"/>
    <w:rsid w:val="0061069C"/>
    <w:rsid w:val="006163A5"/>
    <w:rsid w:val="006173A3"/>
    <w:rsid w:val="006212BD"/>
    <w:rsid w:val="00622435"/>
    <w:rsid w:val="00622840"/>
    <w:rsid w:val="00623D4B"/>
    <w:rsid w:val="006320E2"/>
    <w:rsid w:val="006325B1"/>
    <w:rsid w:val="00644779"/>
    <w:rsid w:val="006452F6"/>
    <w:rsid w:val="0064743B"/>
    <w:rsid w:val="00654BF1"/>
    <w:rsid w:val="00655809"/>
    <w:rsid w:val="006639E6"/>
    <w:rsid w:val="00665718"/>
    <w:rsid w:val="006671C3"/>
    <w:rsid w:val="00667CC1"/>
    <w:rsid w:val="00674266"/>
    <w:rsid w:val="006833D4"/>
    <w:rsid w:val="00684ABE"/>
    <w:rsid w:val="006906ED"/>
    <w:rsid w:val="006922C9"/>
    <w:rsid w:val="0069316E"/>
    <w:rsid w:val="006969E0"/>
    <w:rsid w:val="006A4631"/>
    <w:rsid w:val="006A4AB8"/>
    <w:rsid w:val="006A5698"/>
    <w:rsid w:val="006A7C9A"/>
    <w:rsid w:val="006B0FAA"/>
    <w:rsid w:val="006C6212"/>
    <w:rsid w:val="006C7ADB"/>
    <w:rsid w:val="006F1972"/>
    <w:rsid w:val="007128F1"/>
    <w:rsid w:val="00727AF3"/>
    <w:rsid w:val="00730C69"/>
    <w:rsid w:val="007330CA"/>
    <w:rsid w:val="00760641"/>
    <w:rsid w:val="00772AFE"/>
    <w:rsid w:val="00774F06"/>
    <w:rsid w:val="0078024B"/>
    <w:rsid w:val="00780FD6"/>
    <w:rsid w:val="00781B05"/>
    <w:rsid w:val="00783ED7"/>
    <w:rsid w:val="00785BB2"/>
    <w:rsid w:val="00790408"/>
    <w:rsid w:val="007A2F0F"/>
    <w:rsid w:val="007A459F"/>
    <w:rsid w:val="007A4DE7"/>
    <w:rsid w:val="007A7F3F"/>
    <w:rsid w:val="007B0C3F"/>
    <w:rsid w:val="007B1495"/>
    <w:rsid w:val="007B1ECD"/>
    <w:rsid w:val="007E306B"/>
    <w:rsid w:val="007E47D5"/>
    <w:rsid w:val="007F7A28"/>
    <w:rsid w:val="008001B1"/>
    <w:rsid w:val="008006C1"/>
    <w:rsid w:val="00813D3B"/>
    <w:rsid w:val="00822802"/>
    <w:rsid w:val="008235B9"/>
    <w:rsid w:val="00832CB5"/>
    <w:rsid w:val="008343F2"/>
    <w:rsid w:val="00837AAA"/>
    <w:rsid w:val="00840AEC"/>
    <w:rsid w:val="008413C8"/>
    <w:rsid w:val="00843F93"/>
    <w:rsid w:val="0085428F"/>
    <w:rsid w:val="0086273A"/>
    <w:rsid w:val="00872EDD"/>
    <w:rsid w:val="00877A97"/>
    <w:rsid w:val="008879E6"/>
    <w:rsid w:val="0089159D"/>
    <w:rsid w:val="008948E6"/>
    <w:rsid w:val="008A4B9A"/>
    <w:rsid w:val="008B1C76"/>
    <w:rsid w:val="008C06EF"/>
    <w:rsid w:val="008C53EF"/>
    <w:rsid w:val="008C6FD8"/>
    <w:rsid w:val="008C79F2"/>
    <w:rsid w:val="008D1B32"/>
    <w:rsid w:val="008D44FF"/>
    <w:rsid w:val="008D4862"/>
    <w:rsid w:val="008E7792"/>
    <w:rsid w:val="008F1320"/>
    <w:rsid w:val="008F2672"/>
    <w:rsid w:val="008F610F"/>
    <w:rsid w:val="00903A0D"/>
    <w:rsid w:val="009116B2"/>
    <w:rsid w:val="009167EC"/>
    <w:rsid w:val="00934F8B"/>
    <w:rsid w:val="009355BE"/>
    <w:rsid w:val="009355F8"/>
    <w:rsid w:val="00954FAC"/>
    <w:rsid w:val="00961B28"/>
    <w:rsid w:val="00964524"/>
    <w:rsid w:val="00967ED6"/>
    <w:rsid w:val="00971726"/>
    <w:rsid w:val="0097185F"/>
    <w:rsid w:val="00971FF6"/>
    <w:rsid w:val="0098111F"/>
    <w:rsid w:val="00983B20"/>
    <w:rsid w:val="0099747F"/>
    <w:rsid w:val="009A507B"/>
    <w:rsid w:val="009B3B43"/>
    <w:rsid w:val="009B56FE"/>
    <w:rsid w:val="009B669E"/>
    <w:rsid w:val="009B6A01"/>
    <w:rsid w:val="009C136B"/>
    <w:rsid w:val="009C4BC3"/>
    <w:rsid w:val="009C5DDC"/>
    <w:rsid w:val="009C7362"/>
    <w:rsid w:val="009F366E"/>
    <w:rsid w:val="00A0619A"/>
    <w:rsid w:val="00A10BC3"/>
    <w:rsid w:val="00A111AC"/>
    <w:rsid w:val="00A11997"/>
    <w:rsid w:val="00A12B0E"/>
    <w:rsid w:val="00A17DA0"/>
    <w:rsid w:val="00A31BC4"/>
    <w:rsid w:val="00A32CB4"/>
    <w:rsid w:val="00A41137"/>
    <w:rsid w:val="00A47EC2"/>
    <w:rsid w:val="00A550F8"/>
    <w:rsid w:val="00A5732A"/>
    <w:rsid w:val="00A57987"/>
    <w:rsid w:val="00A63E15"/>
    <w:rsid w:val="00A65E0D"/>
    <w:rsid w:val="00A70178"/>
    <w:rsid w:val="00A72902"/>
    <w:rsid w:val="00A732A0"/>
    <w:rsid w:val="00A745AC"/>
    <w:rsid w:val="00A74D2B"/>
    <w:rsid w:val="00A87629"/>
    <w:rsid w:val="00A90878"/>
    <w:rsid w:val="00A91B11"/>
    <w:rsid w:val="00A97981"/>
    <w:rsid w:val="00AA03A8"/>
    <w:rsid w:val="00AC69BD"/>
    <w:rsid w:val="00AC6D04"/>
    <w:rsid w:val="00AC70C1"/>
    <w:rsid w:val="00AD0C9E"/>
    <w:rsid w:val="00AD51FE"/>
    <w:rsid w:val="00AE2AF7"/>
    <w:rsid w:val="00AE4468"/>
    <w:rsid w:val="00AE5BE7"/>
    <w:rsid w:val="00AF047D"/>
    <w:rsid w:val="00AF2514"/>
    <w:rsid w:val="00AF4DD0"/>
    <w:rsid w:val="00AF5B70"/>
    <w:rsid w:val="00B10ADF"/>
    <w:rsid w:val="00B11A74"/>
    <w:rsid w:val="00B128F2"/>
    <w:rsid w:val="00B13377"/>
    <w:rsid w:val="00B13C5E"/>
    <w:rsid w:val="00B14EC6"/>
    <w:rsid w:val="00B22062"/>
    <w:rsid w:val="00B34317"/>
    <w:rsid w:val="00B3594B"/>
    <w:rsid w:val="00B53338"/>
    <w:rsid w:val="00B57219"/>
    <w:rsid w:val="00B666B6"/>
    <w:rsid w:val="00B66765"/>
    <w:rsid w:val="00B66836"/>
    <w:rsid w:val="00B80E6F"/>
    <w:rsid w:val="00B836C9"/>
    <w:rsid w:val="00B870C3"/>
    <w:rsid w:val="00B9475A"/>
    <w:rsid w:val="00B9740F"/>
    <w:rsid w:val="00BA3A32"/>
    <w:rsid w:val="00BA486A"/>
    <w:rsid w:val="00BB4AD0"/>
    <w:rsid w:val="00BB563B"/>
    <w:rsid w:val="00BC5663"/>
    <w:rsid w:val="00BE54D3"/>
    <w:rsid w:val="00BF7826"/>
    <w:rsid w:val="00C0259B"/>
    <w:rsid w:val="00C07B98"/>
    <w:rsid w:val="00C07F6D"/>
    <w:rsid w:val="00C10D8E"/>
    <w:rsid w:val="00C2269F"/>
    <w:rsid w:val="00C30155"/>
    <w:rsid w:val="00C34DA8"/>
    <w:rsid w:val="00C35140"/>
    <w:rsid w:val="00C35473"/>
    <w:rsid w:val="00C43029"/>
    <w:rsid w:val="00C448A7"/>
    <w:rsid w:val="00C51C23"/>
    <w:rsid w:val="00C53EEB"/>
    <w:rsid w:val="00C549C3"/>
    <w:rsid w:val="00C55434"/>
    <w:rsid w:val="00C61516"/>
    <w:rsid w:val="00C70D62"/>
    <w:rsid w:val="00C714F8"/>
    <w:rsid w:val="00C72834"/>
    <w:rsid w:val="00C77E6D"/>
    <w:rsid w:val="00C80CFA"/>
    <w:rsid w:val="00C81962"/>
    <w:rsid w:val="00C95D3E"/>
    <w:rsid w:val="00CA1CE2"/>
    <w:rsid w:val="00CA3DC8"/>
    <w:rsid w:val="00CA51BF"/>
    <w:rsid w:val="00CB1670"/>
    <w:rsid w:val="00CB217B"/>
    <w:rsid w:val="00CB347C"/>
    <w:rsid w:val="00CB5EA8"/>
    <w:rsid w:val="00CB6A2B"/>
    <w:rsid w:val="00CC5C90"/>
    <w:rsid w:val="00CD092F"/>
    <w:rsid w:val="00CE3AA9"/>
    <w:rsid w:val="00CE6346"/>
    <w:rsid w:val="00CF2908"/>
    <w:rsid w:val="00CF4503"/>
    <w:rsid w:val="00D12F4C"/>
    <w:rsid w:val="00D17643"/>
    <w:rsid w:val="00D215A0"/>
    <w:rsid w:val="00D22CF0"/>
    <w:rsid w:val="00D32D2B"/>
    <w:rsid w:val="00D466C8"/>
    <w:rsid w:val="00D53674"/>
    <w:rsid w:val="00D56CDA"/>
    <w:rsid w:val="00D634A7"/>
    <w:rsid w:val="00D650DB"/>
    <w:rsid w:val="00D75C37"/>
    <w:rsid w:val="00D8132C"/>
    <w:rsid w:val="00D9031C"/>
    <w:rsid w:val="00D92AFC"/>
    <w:rsid w:val="00D94D97"/>
    <w:rsid w:val="00DA1B83"/>
    <w:rsid w:val="00DA752F"/>
    <w:rsid w:val="00DB2384"/>
    <w:rsid w:val="00DC1299"/>
    <w:rsid w:val="00DC278F"/>
    <w:rsid w:val="00DC4FDF"/>
    <w:rsid w:val="00DD41BD"/>
    <w:rsid w:val="00DD7F48"/>
    <w:rsid w:val="00DF4B02"/>
    <w:rsid w:val="00DF748D"/>
    <w:rsid w:val="00E043AF"/>
    <w:rsid w:val="00E045B0"/>
    <w:rsid w:val="00E05A29"/>
    <w:rsid w:val="00E07F86"/>
    <w:rsid w:val="00E1146D"/>
    <w:rsid w:val="00E211CA"/>
    <w:rsid w:val="00E23E7D"/>
    <w:rsid w:val="00E2621B"/>
    <w:rsid w:val="00E320B9"/>
    <w:rsid w:val="00E337DF"/>
    <w:rsid w:val="00E43F46"/>
    <w:rsid w:val="00E449A1"/>
    <w:rsid w:val="00E465C1"/>
    <w:rsid w:val="00E5105A"/>
    <w:rsid w:val="00E5265D"/>
    <w:rsid w:val="00E53BF3"/>
    <w:rsid w:val="00E56C45"/>
    <w:rsid w:val="00E60304"/>
    <w:rsid w:val="00E64A41"/>
    <w:rsid w:val="00E6552C"/>
    <w:rsid w:val="00E65D20"/>
    <w:rsid w:val="00E70740"/>
    <w:rsid w:val="00E751C0"/>
    <w:rsid w:val="00E75822"/>
    <w:rsid w:val="00E841DB"/>
    <w:rsid w:val="00EA13FC"/>
    <w:rsid w:val="00EA4881"/>
    <w:rsid w:val="00EA5B3B"/>
    <w:rsid w:val="00EA6042"/>
    <w:rsid w:val="00EB4C8B"/>
    <w:rsid w:val="00EB567E"/>
    <w:rsid w:val="00EB636C"/>
    <w:rsid w:val="00EC203A"/>
    <w:rsid w:val="00EC327E"/>
    <w:rsid w:val="00EC7398"/>
    <w:rsid w:val="00EC7860"/>
    <w:rsid w:val="00ED370B"/>
    <w:rsid w:val="00ED390C"/>
    <w:rsid w:val="00EE1841"/>
    <w:rsid w:val="00EE1AF4"/>
    <w:rsid w:val="00EE1D08"/>
    <w:rsid w:val="00EE5670"/>
    <w:rsid w:val="00EF05DD"/>
    <w:rsid w:val="00EF2F4A"/>
    <w:rsid w:val="00EF5F6C"/>
    <w:rsid w:val="00EF604C"/>
    <w:rsid w:val="00F03A6F"/>
    <w:rsid w:val="00F05329"/>
    <w:rsid w:val="00F06A2E"/>
    <w:rsid w:val="00F06CF6"/>
    <w:rsid w:val="00F12073"/>
    <w:rsid w:val="00F241CE"/>
    <w:rsid w:val="00F24BFA"/>
    <w:rsid w:val="00F27F48"/>
    <w:rsid w:val="00F328F6"/>
    <w:rsid w:val="00F32C72"/>
    <w:rsid w:val="00F331B5"/>
    <w:rsid w:val="00F342CE"/>
    <w:rsid w:val="00F417EC"/>
    <w:rsid w:val="00F650D6"/>
    <w:rsid w:val="00F65BA4"/>
    <w:rsid w:val="00F67AD4"/>
    <w:rsid w:val="00F82532"/>
    <w:rsid w:val="00F83137"/>
    <w:rsid w:val="00F91F48"/>
    <w:rsid w:val="00F944F6"/>
    <w:rsid w:val="00F978ED"/>
    <w:rsid w:val="00FA35E0"/>
    <w:rsid w:val="00FA680F"/>
    <w:rsid w:val="00FA7FF7"/>
    <w:rsid w:val="00FB385F"/>
    <w:rsid w:val="00FB3F7E"/>
    <w:rsid w:val="00FC05B4"/>
    <w:rsid w:val="00FC0A6F"/>
    <w:rsid w:val="00FC1B15"/>
    <w:rsid w:val="00FC638E"/>
    <w:rsid w:val="00FC7737"/>
    <w:rsid w:val="00FD2FA5"/>
    <w:rsid w:val="00FD3B85"/>
    <w:rsid w:val="69D065D6"/>
    <w:rsid w:val="7E247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2118</Words>
  <Characters>2157</Characters>
  <Lines>26</Lines>
  <Paragraphs>7</Paragraphs>
  <TotalTime>7</TotalTime>
  <ScaleCrop>false</ScaleCrop>
  <LinksUpToDate>false</LinksUpToDate>
  <CharactersWithSpaces>2211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2025-07-24T00:33:00Z</dcterms:created>
  <dc:creator>Microsoft Office User</dc:creator>
  <cp:lastModifiedBy>Yves Qick</cp:lastModifiedBy>
  <cp:lastPrinted>2025-07-24T00:32:00Z</cp:lastPrinted>
  <dcterms:modified xsi:type="dcterms:W3CDTF">2025-09-04T01:39:24Z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eyJoZGlkIjoiNDUxMzNhMzYwZTg5ZTdiNjc1NWFmYmUzYTUxZmFlNjEiLCJ1c2VySWQiOiI0MTU1NDQzNzcifQ==</vt:lpwstr>
  </property>
  <property fmtid="{D5CDD505-2E9C-101B-9397-08002B2CF9AE}" pid="3" name="KSOProductBuildVer">
    <vt:lpwstr>2052-12.1.0.22529</vt:lpwstr>
  </property>
  <property fmtid="{D5CDD505-2E9C-101B-9397-08002B2CF9AE}" pid="4" name="ICV">
    <vt:lpwstr>786A6F41641D4FB384602A12B051B68D_12</vt:lpwstr>
  </property>
</Properties>
</file>